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6CE9E" w14:textId="1DE3CA1A" w:rsidR="009D12EB" w:rsidRDefault="009D12EB" w:rsidP="009D12EB">
      <w:pPr>
        <w:jc w:val="center"/>
        <w:rPr>
          <w:rFonts w:ascii="Calibri" w:hAnsi="Calibri"/>
          <w:b/>
          <w:sz w:val="40"/>
          <w:szCs w:val="40"/>
        </w:rPr>
      </w:pPr>
      <w:r>
        <w:rPr>
          <w:rFonts w:ascii="Calibri" w:hAnsi="Calibri"/>
          <w:b/>
          <w:noProof/>
          <w:sz w:val="40"/>
          <w:szCs w:val="40"/>
        </w:rPr>
        <w:drawing>
          <wp:anchor distT="0" distB="0" distL="114300" distR="114300" simplePos="0" relativeHeight="251658240" behindDoc="0" locked="0" layoutInCell="1" allowOverlap="1" wp14:anchorId="497D6A0E" wp14:editId="4067058C">
            <wp:simplePos x="0" y="0"/>
            <wp:positionH relativeFrom="column">
              <wp:posOffset>3933825</wp:posOffset>
            </wp:positionH>
            <wp:positionV relativeFrom="paragraph">
              <wp:posOffset>-529590</wp:posOffset>
            </wp:positionV>
            <wp:extent cx="1676400" cy="7429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6400" cy="742950"/>
                    </a:xfrm>
                    <a:prstGeom prst="rect">
                      <a:avLst/>
                    </a:prstGeom>
                    <a:noFill/>
                  </pic:spPr>
                </pic:pic>
              </a:graphicData>
            </a:graphic>
            <wp14:sizeRelH relativeFrom="page">
              <wp14:pctWidth>0</wp14:pctWidth>
            </wp14:sizeRelH>
            <wp14:sizeRelV relativeFrom="page">
              <wp14:pctHeight>0</wp14:pctHeight>
            </wp14:sizeRelV>
          </wp:anchor>
        </w:drawing>
      </w:r>
    </w:p>
    <w:p w14:paraId="7CA7560D" w14:textId="245E7A8A" w:rsidR="009D12EB" w:rsidRDefault="00157E2C" w:rsidP="009D12EB">
      <w:pPr>
        <w:jc w:val="center"/>
        <w:rPr>
          <w:rFonts w:ascii="Calibri" w:hAnsi="Calibri"/>
          <w:b/>
          <w:sz w:val="40"/>
          <w:szCs w:val="40"/>
        </w:rPr>
      </w:pPr>
      <w:r w:rsidRPr="00157E2C">
        <w:rPr>
          <w:rFonts w:ascii="Calibri" w:hAnsi="Calibri"/>
          <w:b/>
          <w:noProof/>
          <w:sz w:val="40"/>
          <w:szCs w:val="40"/>
        </w:rPr>
        <mc:AlternateContent>
          <mc:Choice Requires="wps">
            <w:drawing>
              <wp:anchor distT="45720" distB="45720" distL="114300" distR="114300" simplePos="0" relativeHeight="251661312" behindDoc="0" locked="0" layoutInCell="1" allowOverlap="1" wp14:anchorId="29B78C71" wp14:editId="4FBED228">
                <wp:simplePos x="0" y="0"/>
                <wp:positionH relativeFrom="column">
                  <wp:posOffset>4867275</wp:posOffset>
                </wp:positionH>
                <wp:positionV relativeFrom="paragraph">
                  <wp:posOffset>179070</wp:posOffset>
                </wp:positionV>
                <wp:extent cx="600075" cy="542925"/>
                <wp:effectExtent l="0" t="0" r="9525" b="952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 cy="542925"/>
                        </a:xfrm>
                        <a:prstGeom prst="rect">
                          <a:avLst/>
                        </a:prstGeom>
                        <a:solidFill>
                          <a:srgbClr val="FFFFFF"/>
                        </a:solidFill>
                        <a:ln w="9525">
                          <a:noFill/>
                          <a:miter lim="800000"/>
                          <a:headEnd/>
                          <a:tailEnd/>
                        </a:ln>
                      </wps:spPr>
                      <wps:txbx>
                        <w:txbxContent>
                          <w:p w14:paraId="0D1ED59D" w14:textId="5688FCBE" w:rsidR="00157E2C" w:rsidRPr="00157E2C" w:rsidRDefault="00157E2C" w:rsidP="00157E2C">
                            <w:pPr>
                              <w:jc w:val="center"/>
                              <w:rPr>
                                <w:b/>
                                <w:bCs/>
                                <w:sz w:val="40"/>
                                <w:szCs w:val="40"/>
                              </w:rPr>
                            </w:pPr>
                            <w:r w:rsidRPr="00157E2C">
                              <w:rPr>
                                <w:b/>
                                <w:bCs/>
                                <w:sz w:val="40"/>
                                <w:szCs w:val="40"/>
                              </w:rPr>
                              <w:t>8.1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B78C71" id="_x0000_t202" coordsize="21600,21600" o:spt="202" path="m,l,21600r21600,l21600,xe">
                <v:stroke joinstyle="miter"/>
                <v:path gradientshapeok="t" o:connecttype="rect"/>
              </v:shapetype>
              <v:shape id="Text Box 2" o:spid="_x0000_s1026" type="#_x0000_t202" style="position:absolute;left:0;text-align:left;margin-left:383.25pt;margin-top:14.1pt;width:47.25pt;height:42.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" stroked="f">
                <v:textbox>
                  <w:txbxContent>
                    <w:p w14:paraId="0D1ED59D" w14:textId="5688FCBE" w:rsidR="00157E2C" w:rsidRPr="00157E2C" w:rsidRDefault="00157E2C" w:rsidP="00157E2C">
                      <w:pPr>
                        <w:jc w:val="center"/>
                        <w:rPr>
                          <w:b/>
                          <w:bCs/>
                          <w:sz w:val="40"/>
                          <w:szCs w:val="40"/>
                        </w:rPr>
                      </w:pPr>
                      <w:r w:rsidRPr="00157E2C">
                        <w:rPr>
                          <w:b/>
                          <w:bCs/>
                          <w:sz w:val="40"/>
                          <w:szCs w:val="40"/>
                        </w:rPr>
                        <w:t>8.1</w:t>
                      </w:r>
                    </w:p>
                  </w:txbxContent>
                </v:textbox>
              </v:shape>
            </w:pict>
          </mc:Fallback>
        </mc:AlternateContent>
      </w:r>
      <w:r>
        <w:rPr>
          <w:rFonts w:ascii="Calibri" w:hAnsi="Calibri"/>
          <w:b/>
          <w:noProof/>
          <w:sz w:val="40"/>
          <w:szCs w:val="40"/>
        </w:rPr>
        <mc:AlternateContent>
          <mc:Choice Requires="wps">
            <w:drawing>
              <wp:anchor distT="0" distB="0" distL="114300" distR="114300" simplePos="0" relativeHeight="251659264" behindDoc="0" locked="0" layoutInCell="1" allowOverlap="1" wp14:anchorId="7B5C3844" wp14:editId="3F8BBA10">
                <wp:simplePos x="0" y="0"/>
                <wp:positionH relativeFrom="column">
                  <wp:posOffset>4695825</wp:posOffset>
                </wp:positionH>
                <wp:positionV relativeFrom="paragraph">
                  <wp:posOffset>7620</wp:posOffset>
                </wp:positionV>
                <wp:extent cx="933450" cy="895350"/>
                <wp:effectExtent l="0" t="0" r="19050" b="19050"/>
                <wp:wrapNone/>
                <wp:docPr id="2" name="Oval 2"/>
                <wp:cNvGraphicFramePr/>
                <a:graphic xmlns:a="http://schemas.openxmlformats.org/drawingml/2006/main">
                  <a:graphicData uri="http://schemas.microsoft.com/office/word/2010/wordprocessingShape">
                    <wps:wsp>
                      <wps:cNvSpPr/>
                      <wps:spPr>
                        <a:xfrm>
                          <a:off x="0" y="0"/>
                          <a:ext cx="933450" cy="89535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C324B9F" id="Oval 2" o:spid="_x0000_s1026" style="position:absolute;margin-left:369.75pt;margin-top:.6pt;width:73.5pt;height:7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" filled="f" strokecolor="#1f3763 [1604]" strokeweight="1pt">
                <v:stroke joinstyle="miter"/>
              </v:oval>
            </w:pict>
          </mc:Fallback>
        </mc:AlternateContent>
      </w:r>
    </w:p>
    <w:p w14:paraId="30309ECE" w14:textId="03927350" w:rsidR="009D12EB" w:rsidRPr="0051182A" w:rsidRDefault="009D12EB" w:rsidP="009D12EB">
      <w:pPr>
        <w:jc w:val="center"/>
        <w:rPr>
          <w:rFonts w:ascii="Calibri" w:hAnsi="Calibri"/>
          <w:b/>
          <w:sz w:val="40"/>
          <w:szCs w:val="40"/>
        </w:rPr>
      </w:pPr>
      <w:r w:rsidRPr="0051182A">
        <w:rPr>
          <w:rFonts w:ascii="Calibri" w:hAnsi="Calibri"/>
          <w:b/>
          <w:sz w:val="40"/>
          <w:szCs w:val="40"/>
        </w:rPr>
        <w:t xml:space="preserve">Shinfield Parish Council </w:t>
      </w:r>
    </w:p>
    <w:p w14:paraId="54490679" w14:textId="3445F563" w:rsidR="009D12EB" w:rsidRPr="0051182A" w:rsidRDefault="0069545D" w:rsidP="009D12EB">
      <w:pPr>
        <w:jc w:val="center"/>
        <w:rPr>
          <w:rFonts w:ascii="Calibri" w:hAnsi="Calibri"/>
          <w:b/>
          <w:sz w:val="40"/>
          <w:szCs w:val="40"/>
        </w:rPr>
      </w:pPr>
      <w:r>
        <w:rPr>
          <w:rFonts w:ascii="Calibri" w:hAnsi="Calibri"/>
          <w:b/>
          <w:sz w:val="40"/>
          <w:szCs w:val="40"/>
        </w:rPr>
        <w:t>CCTV Policy</w:t>
      </w:r>
    </w:p>
    <w:p w14:paraId="108A2E4C" w14:textId="77777777" w:rsidR="009D12EB" w:rsidRDefault="009D12EB" w:rsidP="009D12EB">
      <w:pPr>
        <w:jc w:val="center"/>
        <w:rPr>
          <w:rFonts w:ascii="Calibri" w:hAnsi="Calibri"/>
          <w:b/>
        </w:rPr>
      </w:pPr>
    </w:p>
    <w:p w14:paraId="201EC106" w14:textId="77777777" w:rsidR="009D12EB" w:rsidRDefault="009D12EB" w:rsidP="009D12EB">
      <w:pPr>
        <w:jc w:val="center"/>
        <w:rPr>
          <w:rFonts w:ascii="Calibri" w:hAnsi="Calibri"/>
          <w:b/>
        </w:rPr>
      </w:pPr>
      <w:r w:rsidRPr="0056288B">
        <w:rPr>
          <w:rFonts w:ascii="Calibri" w:eastAsia="Calibri" w:hAnsi="Calibri" w:cs="Calibri"/>
          <w:b/>
        </w:rPr>
        <w:t>Document Review and Amendment History</w:t>
      </w:r>
    </w:p>
    <w:p w14:paraId="56DFCB7C" w14:textId="77777777" w:rsidR="009D12EB" w:rsidRDefault="009D12EB" w:rsidP="009D12EB">
      <w:pPr>
        <w:jc w:val="center"/>
        <w:rPr>
          <w:rFonts w:ascii="Calibri" w:hAnsi="Calibri"/>
          <w:b/>
        </w:rPr>
      </w:pPr>
    </w:p>
    <w:tbl>
      <w:tblPr>
        <w:tblW w:w="8993" w:type="dxa"/>
        <w:jc w:val="center"/>
        <w:tblLook w:val="04A0" w:firstRow="1" w:lastRow="0" w:firstColumn="1" w:lastColumn="0" w:noHBand="0" w:noVBand="1"/>
      </w:tblPr>
      <w:tblGrid>
        <w:gridCol w:w="1254"/>
        <w:gridCol w:w="1375"/>
        <w:gridCol w:w="3451"/>
        <w:gridCol w:w="1406"/>
        <w:gridCol w:w="1507"/>
      </w:tblGrid>
      <w:tr w:rsidR="009D12EB" w:rsidRPr="0056288B" w14:paraId="59E50997" w14:textId="77777777" w:rsidTr="00C6776D">
        <w:trPr>
          <w:cantSplit/>
          <w:trHeight w:val="587"/>
          <w:jc w:val="center"/>
        </w:trPr>
        <w:tc>
          <w:tcPr>
            <w:tcW w:w="1254" w:type="dxa"/>
            <w:tcBorders>
              <w:top w:val="single" w:sz="8" w:space="0" w:color="auto"/>
              <w:left w:val="single" w:sz="8" w:space="0" w:color="auto"/>
              <w:bottom w:val="single" w:sz="8" w:space="0" w:color="auto"/>
              <w:right w:val="single" w:sz="8" w:space="0" w:color="auto"/>
            </w:tcBorders>
            <w:shd w:val="clear" w:color="auto" w:fill="D9D9D9"/>
            <w:vAlign w:val="center"/>
          </w:tcPr>
          <w:p w14:paraId="628E38C0" w14:textId="77777777" w:rsidR="009D12EB" w:rsidRPr="0056288B" w:rsidRDefault="009D12EB" w:rsidP="00C6776D">
            <w:pPr>
              <w:jc w:val="center"/>
              <w:rPr>
                <w:rFonts w:ascii="Calibri" w:eastAsia="Calibri" w:hAnsi="Calibri" w:cs="Calibri"/>
                <w:b/>
                <w:bCs/>
              </w:rPr>
            </w:pPr>
            <w:r w:rsidRPr="0056288B">
              <w:rPr>
                <w:rFonts w:ascii="Calibri" w:eastAsia="Calibri" w:hAnsi="Calibri" w:cs="Calibri"/>
                <w:b/>
                <w:bCs/>
              </w:rPr>
              <w:t>Original Policy</w:t>
            </w:r>
          </w:p>
        </w:tc>
        <w:tc>
          <w:tcPr>
            <w:tcW w:w="1375" w:type="dxa"/>
            <w:tcBorders>
              <w:top w:val="single" w:sz="8" w:space="0" w:color="auto"/>
              <w:left w:val="nil"/>
              <w:bottom w:val="single" w:sz="8" w:space="0" w:color="auto"/>
              <w:right w:val="single" w:sz="8" w:space="0" w:color="auto"/>
            </w:tcBorders>
            <w:shd w:val="clear" w:color="auto" w:fill="D9D9D9"/>
            <w:vAlign w:val="center"/>
          </w:tcPr>
          <w:p w14:paraId="0523FC63" w14:textId="77777777" w:rsidR="009D12EB" w:rsidRPr="0056288B" w:rsidRDefault="009D12EB" w:rsidP="00C6776D">
            <w:pPr>
              <w:jc w:val="center"/>
              <w:rPr>
                <w:rFonts w:ascii="Calibri" w:eastAsia="Calibri" w:hAnsi="Calibri" w:cs="Calibri"/>
                <w:b/>
                <w:bCs/>
              </w:rPr>
            </w:pPr>
            <w:r w:rsidRPr="0056288B">
              <w:rPr>
                <w:rFonts w:ascii="Calibri" w:eastAsia="Calibri" w:hAnsi="Calibri" w:cs="Calibri"/>
                <w:b/>
                <w:bCs/>
              </w:rPr>
              <w:t>Date Approved</w:t>
            </w:r>
          </w:p>
        </w:tc>
        <w:tc>
          <w:tcPr>
            <w:tcW w:w="3451" w:type="dxa"/>
            <w:tcBorders>
              <w:top w:val="single" w:sz="8" w:space="0" w:color="auto"/>
              <w:left w:val="nil"/>
              <w:bottom w:val="single" w:sz="8" w:space="0" w:color="auto"/>
              <w:right w:val="single" w:sz="8" w:space="0" w:color="auto"/>
            </w:tcBorders>
            <w:shd w:val="clear" w:color="auto" w:fill="D9D9D9"/>
            <w:vAlign w:val="center"/>
          </w:tcPr>
          <w:p w14:paraId="50962540" w14:textId="77777777" w:rsidR="009D12EB" w:rsidRPr="0056288B" w:rsidRDefault="009D12EB" w:rsidP="00C6776D">
            <w:pPr>
              <w:jc w:val="center"/>
              <w:rPr>
                <w:rFonts w:ascii="Calibri" w:eastAsia="Calibri" w:hAnsi="Calibri" w:cs="Calibri"/>
                <w:b/>
                <w:bCs/>
              </w:rPr>
            </w:pPr>
          </w:p>
        </w:tc>
        <w:tc>
          <w:tcPr>
            <w:tcW w:w="1406" w:type="dxa"/>
            <w:tcBorders>
              <w:top w:val="single" w:sz="8" w:space="0" w:color="auto"/>
              <w:left w:val="nil"/>
              <w:bottom w:val="single" w:sz="8" w:space="0" w:color="auto"/>
              <w:right w:val="single" w:sz="8" w:space="0" w:color="auto"/>
            </w:tcBorders>
            <w:shd w:val="clear" w:color="auto" w:fill="D9D9D9"/>
            <w:vAlign w:val="center"/>
          </w:tcPr>
          <w:p w14:paraId="2B1FE670" w14:textId="77777777" w:rsidR="009D12EB" w:rsidRPr="0056288B" w:rsidRDefault="009D12EB" w:rsidP="00C6776D">
            <w:pPr>
              <w:jc w:val="center"/>
              <w:rPr>
                <w:rFonts w:ascii="Calibri" w:eastAsia="Calibri" w:hAnsi="Calibri" w:cs="Calibri"/>
                <w:b/>
                <w:bCs/>
              </w:rPr>
            </w:pPr>
            <w:r w:rsidRPr="0056288B">
              <w:rPr>
                <w:rFonts w:ascii="Calibri" w:eastAsia="Calibri" w:hAnsi="Calibri" w:cs="Calibri"/>
                <w:b/>
                <w:bCs/>
              </w:rPr>
              <w:t>Approved By</w:t>
            </w:r>
          </w:p>
        </w:tc>
        <w:tc>
          <w:tcPr>
            <w:tcW w:w="1507" w:type="dxa"/>
            <w:tcBorders>
              <w:top w:val="single" w:sz="8" w:space="0" w:color="auto"/>
              <w:left w:val="nil"/>
              <w:bottom w:val="single" w:sz="8" w:space="0" w:color="auto"/>
              <w:right w:val="single" w:sz="8" w:space="0" w:color="auto"/>
            </w:tcBorders>
            <w:shd w:val="clear" w:color="auto" w:fill="D9D9D9"/>
            <w:vAlign w:val="center"/>
          </w:tcPr>
          <w:p w14:paraId="01D81688" w14:textId="77777777" w:rsidR="009D12EB" w:rsidRPr="0056288B" w:rsidRDefault="009D12EB" w:rsidP="00C6776D">
            <w:pPr>
              <w:jc w:val="center"/>
              <w:rPr>
                <w:rFonts w:ascii="Calibri" w:eastAsia="Calibri" w:hAnsi="Calibri" w:cs="Calibri"/>
                <w:b/>
                <w:bCs/>
              </w:rPr>
            </w:pPr>
            <w:r w:rsidRPr="0056288B">
              <w:rPr>
                <w:rFonts w:ascii="Calibri" w:eastAsia="Calibri" w:hAnsi="Calibri" w:cs="Calibri"/>
                <w:b/>
                <w:bCs/>
              </w:rPr>
              <w:t>Review Date</w:t>
            </w:r>
          </w:p>
        </w:tc>
      </w:tr>
      <w:tr w:rsidR="009D12EB" w:rsidRPr="0056288B" w14:paraId="4EC8B372" w14:textId="77777777" w:rsidTr="00C6776D">
        <w:trPr>
          <w:cantSplit/>
          <w:trHeight w:val="317"/>
          <w:jc w:val="center"/>
        </w:trPr>
        <w:tc>
          <w:tcPr>
            <w:tcW w:w="1254" w:type="dxa"/>
            <w:tcBorders>
              <w:top w:val="single" w:sz="8" w:space="0" w:color="auto"/>
              <w:left w:val="single" w:sz="8" w:space="0" w:color="auto"/>
              <w:bottom w:val="single" w:sz="8" w:space="0" w:color="auto"/>
              <w:right w:val="single" w:sz="8" w:space="0" w:color="auto"/>
            </w:tcBorders>
            <w:shd w:val="clear" w:color="auto" w:fill="auto"/>
            <w:vAlign w:val="center"/>
          </w:tcPr>
          <w:p w14:paraId="42ADC9D0" w14:textId="77777777" w:rsidR="009D12EB" w:rsidRPr="00FE494D" w:rsidRDefault="009D12EB" w:rsidP="00C6776D">
            <w:pPr>
              <w:jc w:val="center"/>
              <w:rPr>
                <w:rFonts w:ascii="Calibri" w:eastAsia="Calibri" w:hAnsi="Calibri" w:cs="Calibri"/>
                <w:bCs/>
              </w:rPr>
            </w:pPr>
            <w:r w:rsidRPr="00FE494D">
              <w:rPr>
                <w:rFonts w:ascii="Calibri" w:eastAsia="Calibri" w:hAnsi="Calibri" w:cs="Calibri"/>
                <w:bCs/>
              </w:rPr>
              <w:t>Original</w:t>
            </w:r>
          </w:p>
        </w:tc>
        <w:tc>
          <w:tcPr>
            <w:tcW w:w="1375" w:type="dxa"/>
            <w:tcBorders>
              <w:top w:val="single" w:sz="8" w:space="0" w:color="auto"/>
              <w:left w:val="nil"/>
              <w:bottom w:val="single" w:sz="8" w:space="0" w:color="auto"/>
              <w:right w:val="single" w:sz="8" w:space="0" w:color="auto"/>
            </w:tcBorders>
            <w:shd w:val="clear" w:color="auto" w:fill="auto"/>
            <w:vAlign w:val="center"/>
          </w:tcPr>
          <w:p w14:paraId="202406E2" w14:textId="77777777" w:rsidR="009D12EB" w:rsidRPr="00FE494D" w:rsidRDefault="009D12EB" w:rsidP="00C6776D">
            <w:pPr>
              <w:jc w:val="center"/>
              <w:rPr>
                <w:rFonts w:ascii="Calibri" w:eastAsia="Calibri" w:hAnsi="Calibri" w:cs="Calibri"/>
                <w:bCs/>
              </w:rPr>
            </w:pPr>
          </w:p>
        </w:tc>
        <w:tc>
          <w:tcPr>
            <w:tcW w:w="3451" w:type="dxa"/>
            <w:tcBorders>
              <w:top w:val="single" w:sz="8" w:space="0" w:color="auto"/>
              <w:left w:val="nil"/>
              <w:bottom w:val="single" w:sz="8" w:space="0" w:color="auto"/>
              <w:right w:val="single" w:sz="8" w:space="0" w:color="auto"/>
            </w:tcBorders>
            <w:shd w:val="clear" w:color="auto" w:fill="auto"/>
            <w:vAlign w:val="center"/>
          </w:tcPr>
          <w:p w14:paraId="2128C92C" w14:textId="77777777" w:rsidR="009D12EB" w:rsidRPr="00FE494D" w:rsidRDefault="009D12EB" w:rsidP="00C6776D">
            <w:pPr>
              <w:jc w:val="center"/>
              <w:rPr>
                <w:rFonts w:ascii="Calibri" w:eastAsia="Calibri" w:hAnsi="Calibri" w:cs="Calibri"/>
                <w:bCs/>
              </w:rPr>
            </w:pPr>
            <w:r w:rsidRPr="00FE494D">
              <w:rPr>
                <w:rFonts w:ascii="Calibri" w:eastAsia="Calibri" w:hAnsi="Calibri" w:cs="Calibri"/>
                <w:bCs/>
              </w:rPr>
              <w:t>Original Policy</w:t>
            </w:r>
          </w:p>
        </w:tc>
        <w:tc>
          <w:tcPr>
            <w:tcW w:w="1406" w:type="dxa"/>
            <w:tcBorders>
              <w:top w:val="single" w:sz="8" w:space="0" w:color="auto"/>
              <w:left w:val="nil"/>
              <w:bottom w:val="single" w:sz="8" w:space="0" w:color="auto"/>
              <w:right w:val="single" w:sz="8" w:space="0" w:color="auto"/>
            </w:tcBorders>
            <w:shd w:val="clear" w:color="auto" w:fill="auto"/>
            <w:vAlign w:val="center"/>
          </w:tcPr>
          <w:p w14:paraId="34BA51E3" w14:textId="77777777" w:rsidR="009D12EB" w:rsidRPr="00FE494D" w:rsidRDefault="009D12EB" w:rsidP="00C6776D">
            <w:pPr>
              <w:jc w:val="center"/>
              <w:rPr>
                <w:rFonts w:ascii="Calibri" w:eastAsia="Calibri" w:hAnsi="Calibri" w:cs="Calibri"/>
                <w:bCs/>
              </w:rPr>
            </w:pPr>
            <w:r w:rsidRPr="00FE494D">
              <w:rPr>
                <w:rFonts w:ascii="Calibri" w:eastAsia="Calibri" w:hAnsi="Calibri" w:cs="Calibri"/>
                <w:bCs/>
              </w:rPr>
              <w:t>Full Council</w:t>
            </w:r>
          </w:p>
        </w:tc>
        <w:tc>
          <w:tcPr>
            <w:tcW w:w="1507" w:type="dxa"/>
            <w:tcBorders>
              <w:top w:val="single" w:sz="8" w:space="0" w:color="auto"/>
              <w:left w:val="nil"/>
              <w:bottom w:val="single" w:sz="8" w:space="0" w:color="auto"/>
              <w:right w:val="single" w:sz="8" w:space="0" w:color="auto"/>
            </w:tcBorders>
            <w:shd w:val="clear" w:color="auto" w:fill="auto"/>
            <w:vAlign w:val="center"/>
          </w:tcPr>
          <w:p w14:paraId="6AE42E14" w14:textId="766C7577" w:rsidR="009D12EB" w:rsidRPr="00FE494D" w:rsidRDefault="00157E2C" w:rsidP="00C6776D">
            <w:pPr>
              <w:jc w:val="center"/>
              <w:rPr>
                <w:rFonts w:ascii="Calibri" w:eastAsia="Calibri" w:hAnsi="Calibri" w:cs="Calibri"/>
                <w:bCs/>
              </w:rPr>
            </w:pPr>
            <w:r>
              <w:rPr>
                <w:rFonts w:ascii="Calibri" w:eastAsia="Calibri" w:hAnsi="Calibri" w:cs="Calibri"/>
                <w:bCs/>
              </w:rPr>
              <w:t>XXXXXX</w:t>
            </w:r>
          </w:p>
        </w:tc>
      </w:tr>
      <w:tr w:rsidR="009D12EB" w:rsidRPr="0056288B" w14:paraId="4B4C66AF" w14:textId="77777777" w:rsidTr="00C6776D">
        <w:trPr>
          <w:cantSplit/>
          <w:trHeight w:val="587"/>
          <w:jc w:val="center"/>
        </w:trPr>
        <w:tc>
          <w:tcPr>
            <w:tcW w:w="1254"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0498F1C3" w14:textId="77777777" w:rsidR="009D12EB" w:rsidRPr="0056288B" w:rsidRDefault="009D12EB" w:rsidP="00C6776D">
            <w:pPr>
              <w:jc w:val="center"/>
              <w:rPr>
                <w:rFonts w:ascii="Calibri" w:eastAsia="Calibri" w:hAnsi="Calibri" w:cs="Calibri"/>
                <w:b/>
                <w:bCs/>
              </w:rPr>
            </w:pPr>
            <w:r w:rsidRPr="0056288B">
              <w:rPr>
                <w:rFonts w:ascii="Calibri" w:eastAsia="Calibri" w:hAnsi="Calibri" w:cs="Calibri"/>
                <w:b/>
                <w:bCs/>
              </w:rPr>
              <w:t>Document Revision Number</w:t>
            </w:r>
          </w:p>
        </w:tc>
        <w:tc>
          <w:tcPr>
            <w:tcW w:w="1375" w:type="dxa"/>
            <w:tcBorders>
              <w:top w:val="single" w:sz="8" w:space="0" w:color="auto"/>
              <w:left w:val="nil"/>
              <w:bottom w:val="single" w:sz="8" w:space="0" w:color="auto"/>
              <w:right w:val="single" w:sz="8" w:space="0" w:color="auto"/>
            </w:tcBorders>
            <w:shd w:val="clear" w:color="auto" w:fill="D9D9D9"/>
            <w:vAlign w:val="center"/>
            <w:hideMark/>
          </w:tcPr>
          <w:p w14:paraId="7A7F750B" w14:textId="77777777" w:rsidR="009D12EB" w:rsidRPr="0056288B" w:rsidRDefault="009D12EB" w:rsidP="00C6776D">
            <w:pPr>
              <w:jc w:val="center"/>
              <w:rPr>
                <w:rFonts w:ascii="Calibri" w:eastAsia="Calibri" w:hAnsi="Calibri" w:cs="Calibri"/>
                <w:b/>
                <w:bCs/>
              </w:rPr>
            </w:pPr>
            <w:r w:rsidRPr="0056288B">
              <w:rPr>
                <w:rFonts w:ascii="Calibri" w:eastAsia="Calibri" w:hAnsi="Calibri" w:cs="Calibri"/>
                <w:b/>
                <w:bCs/>
              </w:rPr>
              <w:t>Date of Change</w:t>
            </w:r>
          </w:p>
        </w:tc>
        <w:tc>
          <w:tcPr>
            <w:tcW w:w="3451" w:type="dxa"/>
            <w:tcBorders>
              <w:top w:val="single" w:sz="8" w:space="0" w:color="auto"/>
              <w:left w:val="nil"/>
              <w:bottom w:val="single" w:sz="8" w:space="0" w:color="auto"/>
              <w:right w:val="single" w:sz="8" w:space="0" w:color="auto"/>
            </w:tcBorders>
            <w:shd w:val="clear" w:color="auto" w:fill="D9D9D9"/>
            <w:vAlign w:val="center"/>
            <w:hideMark/>
          </w:tcPr>
          <w:p w14:paraId="06BA1179" w14:textId="77777777" w:rsidR="009D12EB" w:rsidRPr="0056288B" w:rsidRDefault="009D12EB" w:rsidP="00C6776D">
            <w:pPr>
              <w:jc w:val="center"/>
              <w:rPr>
                <w:rFonts w:ascii="Calibri" w:eastAsia="Calibri" w:hAnsi="Calibri" w:cs="Calibri"/>
                <w:b/>
                <w:bCs/>
              </w:rPr>
            </w:pPr>
            <w:r w:rsidRPr="0056288B">
              <w:rPr>
                <w:rFonts w:ascii="Calibri" w:eastAsia="Calibri" w:hAnsi="Calibri" w:cs="Calibri"/>
                <w:b/>
                <w:bCs/>
              </w:rPr>
              <w:t>Change Description</w:t>
            </w:r>
          </w:p>
        </w:tc>
        <w:tc>
          <w:tcPr>
            <w:tcW w:w="1406" w:type="dxa"/>
            <w:tcBorders>
              <w:top w:val="single" w:sz="8" w:space="0" w:color="auto"/>
              <w:left w:val="nil"/>
              <w:bottom w:val="single" w:sz="8" w:space="0" w:color="auto"/>
              <w:right w:val="single" w:sz="8" w:space="0" w:color="auto"/>
            </w:tcBorders>
            <w:shd w:val="clear" w:color="auto" w:fill="D9D9D9"/>
            <w:vAlign w:val="center"/>
            <w:hideMark/>
          </w:tcPr>
          <w:p w14:paraId="2B3D06C8" w14:textId="77777777" w:rsidR="009D12EB" w:rsidRPr="0056288B" w:rsidRDefault="009D12EB" w:rsidP="00C6776D">
            <w:pPr>
              <w:jc w:val="center"/>
              <w:rPr>
                <w:rFonts w:ascii="Calibri" w:eastAsia="Calibri" w:hAnsi="Calibri" w:cs="Calibri"/>
                <w:b/>
                <w:bCs/>
              </w:rPr>
            </w:pPr>
            <w:r w:rsidRPr="0056288B">
              <w:rPr>
                <w:rFonts w:ascii="Calibri" w:eastAsia="Calibri" w:hAnsi="Calibri" w:cs="Calibri"/>
                <w:b/>
                <w:bCs/>
              </w:rPr>
              <w:t>Approved by</w:t>
            </w:r>
          </w:p>
        </w:tc>
        <w:tc>
          <w:tcPr>
            <w:tcW w:w="1507" w:type="dxa"/>
            <w:tcBorders>
              <w:top w:val="single" w:sz="8" w:space="0" w:color="auto"/>
              <w:left w:val="nil"/>
              <w:bottom w:val="single" w:sz="8" w:space="0" w:color="auto"/>
              <w:right w:val="single" w:sz="8" w:space="0" w:color="auto"/>
            </w:tcBorders>
            <w:shd w:val="clear" w:color="auto" w:fill="D9D9D9"/>
            <w:vAlign w:val="center"/>
            <w:hideMark/>
          </w:tcPr>
          <w:p w14:paraId="5F39E67E" w14:textId="77777777" w:rsidR="009D12EB" w:rsidRPr="0056288B" w:rsidRDefault="009D12EB" w:rsidP="00C6776D">
            <w:pPr>
              <w:jc w:val="center"/>
              <w:rPr>
                <w:rFonts w:ascii="Calibri" w:eastAsia="Calibri" w:hAnsi="Calibri" w:cs="Calibri"/>
                <w:b/>
                <w:bCs/>
              </w:rPr>
            </w:pPr>
            <w:r w:rsidRPr="0056288B">
              <w:rPr>
                <w:rFonts w:ascii="Calibri" w:eastAsia="Calibri" w:hAnsi="Calibri" w:cs="Calibri"/>
                <w:b/>
                <w:bCs/>
              </w:rPr>
              <w:t>Next Review Due Date</w:t>
            </w:r>
          </w:p>
        </w:tc>
      </w:tr>
      <w:tr w:rsidR="009D12EB" w:rsidRPr="0056288B" w14:paraId="681CE460" w14:textId="77777777" w:rsidTr="00C6776D">
        <w:trPr>
          <w:trHeight w:hRule="exact" w:val="389"/>
          <w:jc w:val="center"/>
        </w:trPr>
        <w:tc>
          <w:tcPr>
            <w:tcW w:w="1254" w:type="dxa"/>
            <w:tcBorders>
              <w:top w:val="nil"/>
              <w:left w:val="single" w:sz="8" w:space="0" w:color="auto"/>
              <w:bottom w:val="single" w:sz="8" w:space="0" w:color="auto"/>
              <w:right w:val="single" w:sz="8" w:space="0" w:color="auto"/>
            </w:tcBorders>
            <w:shd w:val="clear" w:color="auto" w:fill="auto"/>
            <w:vAlign w:val="center"/>
          </w:tcPr>
          <w:p w14:paraId="4D0C2B87" w14:textId="77777777" w:rsidR="009D12EB" w:rsidRPr="00FE494D" w:rsidRDefault="009D12EB" w:rsidP="00C6776D">
            <w:pPr>
              <w:rPr>
                <w:rFonts w:ascii="Calibri" w:eastAsia="Calibri" w:hAnsi="Calibri" w:cs="Calibri"/>
                <w:bCs/>
              </w:rPr>
            </w:pPr>
          </w:p>
        </w:tc>
        <w:tc>
          <w:tcPr>
            <w:tcW w:w="1375" w:type="dxa"/>
            <w:tcBorders>
              <w:top w:val="nil"/>
              <w:left w:val="nil"/>
              <w:bottom w:val="single" w:sz="8" w:space="0" w:color="auto"/>
              <w:right w:val="single" w:sz="8" w:space="0" w:color="auto"/>
            </w:tcBorders>
            <w:shd w:val="clear" w:color="auto" w:fill="auto"/>
            <w:vAlign w:val="center"/>
          </w:tcPr>
          <w:p w14:paraId="66EEBFB8" w14:textId="77777777" w:rsidR="009D12EB" w:rsidRPr="00FE494D" w:rsidRDefault="009D12EB" w:rsidP="00C6776D">
            <w:pPr>
              <w:jc w:val="center"/>
              <w:rPr>
                <w:rFonts w:ascii="Calibri" w:eastAsia="Calibri" w:hAnsi="Calibri" w:cs="Calibri"/>
                <w:bCs/>
              </w:rPr>
            </w:pPr>
          </w:p>
        </w:tc>
        <w:tc>
          <w:tcPr>
            <w:tcW w:w="3451" w:type="dxa"/>
            <w:tcBorders>
              <w:top w:val="nil"/>
              <w:left w:val="nil"/>
              <w:bottom w:val="single" w:sz="8" w:space="0" w:color="auto"/>
              <w:right w:val="single" w:sz="8" w:space="0" w:color="auto"/>
            </w:tcBorders>
            <w:shd w:val="clear" w:color="auto" w:fill="auto"/>
            <w:vAlign w:val="center"/>
          </w:tcPr>
          <w:p w14:paraId="703DE256" w14:textId="77777777" w:rsidR="009D12EB" w:rsidRPr="00FE494D" w:rsidRDefault="009D12EB" w:rsidP="00C6776D">
            <w:pPr>
              <w:jc w:val="center"/>
              <w:rPr>
                <w:rFonts w:ascii="Calibri" w:eastAsia="Calibri" w:hAnsi="Calibri" w:cs="Calibri"/>
                <w:bCs/>
              </w:rPr>
            </w:pPr>
          </w:p>
        </w:tc>
        <w:tc>
          <w:tcPr>
            <w:tcW w:w="1406" w:type="dxa"/>
            <w:tcBorders>
              <w:top w:val="nil"/>
              <w:left w:val="nil"/>
              <w:bottom w:val="single" w:sz="8" w:space="0" w:color="auto"/>
              <w:right w:val="single" w:sz="8" w:space="0" w:color="auto"/>
            </w:tcBorders>
            <w:shd w:val="clear" w:color="auto" w:fill="auto"/>
            <w:vAlign w:val="center"/>
          </w:tcPr>
          <w:p w14:paraId="1120FE0C" w14:textId="77777777" w:rsidR="009D12EB" w:rsidRPr="00FE494D" w:rsidRDefault="009D12EB" w:rsidP="00C6776D">
            <w:pPr>
              <w:jc w:val="center"/>
              <w:rPr>
                <w:rFonts w:ascii="Calibri" w:eastAsia="Calibri" w:hAnsi="Calibri" w:cs="Calibri"/>
                <w:bCs/>
              </w:rPr>
            </w:pPr>
          </w:p>
        </w:tc>
        <w:tc>
          <w:tcPr>
            <w:tcW w:w="1507" w:type="dxa"/>
            <w:tcBorders>
              <w:top w:val="nil"/>
              <w:left w:val="nil"/>
              <w:bottom w:val="single" w:sz="8" w:space="0" w:color="auto"/>
              <w:right w:val="single" w:sz="8" w:space="0" w:color="auto"/>
            </w:tcBorders>
            <w:shd w:val="clear" w:color="auto" w:fill="auto"/>
            <w:vAlign w:val="center"/>
          </w:tcPr>
          <w:p w14:paraId="39BECF20" w14:textId="77777777" w:rsidR="009D12EB" w:rsidRPr="00FE494D" w:rsidRDefault="009D12EB" w:rsidP="00C6776D">
            <w:pPr>
              <w:jc w:val="center"/>
              <w:rPr>
                <w:rFonts w:ascii="Calibri" w:eastAsia="Calibri" w:hAnsi="Calibri" w:cs="Calibri"/>
                <w:bCs/>
              </w:rPr>
            </w:pPr>
          </w:p>
        </w:tc>
      </w:tr>
      <w:tr w:rsidR="009D12EB" w:rsidRPr="0056288B" w14:paraId="0240F42C" w14:textId="77777777" w:rsidTr="00C6776D">
        <w:trPr>
          <w:cantSplit/>
          <w:trHeight w:val="310"/>
          <w:jc w:val="center"/>
        </w:trPr>
        <w:tc>
          <w:tcPr>
            <w:tcW w:w="1254" w:type="dxa"/>
            <w:tcBorders>
              <w:top w:val="nil"/>
              <w:left w:val="single" w:sz="8" w:space="0" w:color="auto"/>
              <w:bottom w:val="single" w:sz="8" w:space="0" w:color="auto"/>
              <w:right w:val="single" w:sz="8" w:space="0" w:color="auto"/>
            </w:tcBorders>
            <w:shd w:val="clear" w:color="auto" w:fill="auto"/>
            <w:vAlign w:val="center"/>
            <w:hideMark/>
          </w:tcPr>
          <w:p w14:paraId="37722A57" w14:textId="77777777" w:rsidR="009D12EB" w:rsidRPr="0056288B" w:rsidRDefault="009D12EB" w:rsidP="00C6776D">
            <w:pPr>
              <w:jc w:val="center"/>
              <w:rPr>
                <w:rFonts w:ascii="Calibri" w:eastAsia="Calibri" w:hAnsi="Calibri" w:cs="Calibri"/>
                <w:b/>
                <w:bCs/>
              </w:rPr>
            </w:pPr>
          </w:p>
        </w:tc>
        <w:tc>
          <w:tcPr>
            <w:tcW w:w="1375" w:type="dxa"/>
            <w:tcBorders>
              <w:top w:val="nil"/>
              <w:left w:val="nil"/>
              <w:bottom w:val="single" w:sz="8" w:space="0" w:color="auto"/>
              <w:right w:val="single" w:sz="8" w:space="0" w:color="auto"/>
            </w:tcBorders>
            <w:shd w:val="clear" w:color="auto" w:fill="auto"/>
            <w:vAlign w:val="center"/>
            <w:hideMark/>
          </w:tcPr>
          <w:p w14:paraId="31CF21ED" w14:textId="77777777" w:rsidR="009D12EB" w:rsidRPr="0056288B" w:rsidRDefault="009D12EB" w:rsidP="00C6776D">
            <w:pPr>
              <w:jc w:val="center"/>
              <w:rPr>
                <w:rFonts w:ascii="Calibri" w:eastAsia="Calibri" w:hAnsi="Calibri" w:cs="Calibri"/>
                <w:b/>
                <w:bCs/>
              </w:rPr>
            </w:pPr>
            <w:r w:rsidRPr="0056288B">
              <w:rPr>
                <w:rFonts w:ascii="Calibri" w:eastAsia="Calibri" w:hAnsi="Calibri" w:cs="Calibri"/>
                <w:b/>
                <w:bCs/>
              </w:rPr>
              <w:t> </w:t>
            </w:r>
          </w:p>
        </w:tc>
        <w:tc>
          <w:tcPr>
            <w:tcW w:w="3451" w:type="dxa"/>
            <w:tcBorders>
              <w:top w:val="nil"/>
              <w:left w:val="nil"/>
              <w:bottom w:val="single" w:sz="8" w:space="0" w:color="auto"/>
              <w:right w:val="single" w:sz="8" w:space="0" w:color="auto"/>
            </w:tcBorders>
            <w:shd w:val="clear" w:color="auto" w:fill="auto"/>
            <w:vAlign w:val="center"/>
            <w:hideMark/>
          </w:tcPr>
          <w:p w14:paraId="72553E29" w14:textId="77777777" w:rsidR="009D12EB" w:rsidRPr="0056288B" w:rsidRDefault="009D12EB" w:rsidP="00C6776D">
            <w:pPr>
              <w:jc w:val="center"/>
              <w:rPr>
                <w:rFonts w:ascii="Calibri" w:eastAsia="Calibri" w:hAnsi="Calibri" w:cs="Calibri"/>
                <w:b/>
                <w:bCs/>
              </w:rPr>
            </w:pPr>
          </w:p>
        </w:tc>
        <w:tc>
          <w:tcPr>
            <w:tcW w:w="1406" w:type="dxa"/>
            <w:tcBorders>
              <w:top w:val="nil"/>
              <w:left w:val="nil"/>
              <w:bottom w:val="single" w:sz="8" w:space="0" w:color="auto"/>
              <w:right w:val="single" w:sz="8" w:space="0" w:color="auto"/>
            </w:tcBorders>
            <w:shd w:val="clear" w:color="auto" w:fill="auto"/>
            <w:vAlign w:val="center"/>
            <w:hideMark/>
          </w:tcPr>
          <w:p w14:paraId="4B3EAC85" w14:textId="77777777" w:rsidR="009D12EB" w:rsidRPr="0056288B" w:rsidRDefault="009D12EB" w:rsidP="00C6776D">
            <w:pPr>
              <w:jc w:val="center"/>
              <w:rPr>
                <w:rFonts w:ascii="Calibri" w:eastAsia="Calibri" w:hAnsi="Calibri" w:cs="Calibri"/>
                <w:b/>
                <w:bCs/>
              </w:rPr>
            </w:pPr>
            <w:r w:rsidRPr="0056288B">
              <w:rPr>
                <w:rFonts w:ascii="Calibri" w:eastAsia="Calibri" w:hAnsi="Calibri" w:cs="Calibri"/>
                <w:b/>
                <w:bCs/>
              </w:rPr>
              <w:t> </w:t>
            </w:r>
          </w:p>
        </w:tc>
        <w:tc>
          <w:tcPr>
            <w:tcW w:w="1507" w:type="dxa"/>
            <w:tcBorders>
              <w:top w:val="nil"/>
              <w:left w:val="nil"/>
              <w:bottom w:val="single" w:sz="8" w:space="0" w:color="auto"/>
              <w:right w:val="single" w:sz="8" w:space="0" w:color="auto"/>
            </w:tcBorders>
            <w:shd w:val="clear" w:color="auto" w:fill="auto"/>
            <w:vAlign w:val="center"/>
            <w:hideMark/>
          </w:tcPr>
          <w:p w14:paraId="3E6D4D72" w14:textId="77777777" w:rsidR="009D12EB" w:rsidRPr="0056288B" w:rsidRDefault="009D12EB" w:rsidP="00C6776D">
            <w:pPr>
              <w:jc w:val="center"/>
              <w:rPr>
                <w:rFonts w:ascii="Calibri" w:eastAsia="Calibri" w:hAnsi="Calibri" w:cs="Calibri"/>
                <w:b/>
                <w:bCs/>
              </w:rPr>
            </w:pPr>
            <w:r w:rsidRPr="0056288B">
              <w:rPr>
                <w:rFonts w:ascii="Calibri" w:eastAsia="Calibri" w:hAnsi="Calibri" w:cs="Calibri"/>
                <w:b/>
                <w:bCs/>
              </w:rPr>
              <w:t> </w:t>
            </w:r>
          </w:p>
        </w:tc>
      </w:tr>
      <w:tr w:rsidR="009D12EB" w:rsidRPr="0056288B" w14:paraId="7D0B0D66" w14:textId="77777777" w:rsidTr="00C6776D">
        <w:trPr>
          <w:cantSplit/>
          <w:trHeight w:val="310"/>
          <w:jc w:val="center"/>
        </w:trPr>
        <w:tc>
          <w:tcPr>
            <w:tcW w:w="1254" w:type="dxa"/>
            <w:tcBorders>
              <w:top w:val="nil"/>
              <w:left w:val="single" w:sz="8" w:space="0" w:color="auto"/>
              <w:bottom w:val="single" w:sz="8" w:space="0" w:color="auto"/>
              <w:right w:val="single" w:sz="8" w:space="0" w:color="auto"/>
            </w:tcBorders>
            <w:shd w:val="clear" w:color="auto" w:fill="auto"/>
            <w:vAlign w:val="center"/>
            <w:hideMark/>
          </w:tcPr>
          <w:p w14:paraId="10E3E2BA" w14:textId="77777777" w:rsidR="009D12EB" w:rsidRPr="0056288B" w:rsidRDefault="009D12EB" w:rsidP="00C6776D">
            <w:pPr>
              <w:jc w:val="center"/>
              <w:rPr>
                <w:rFonts w:ascii="Calibri" w:eastAsia="Calibri" w:hAnsi="Calibri" w:cs="Calibri"/>
                <w:b/>
                <w:bCs/>
              </w:rPr>
            </w:pPr>
            <w:r w:rsidRPr="0056288B">
              <w:rPr>
                <w:rFonts w:ascii="Calibri" w:eastAsia="Calibri" w:hAnsi="Calibri" w:cs="Calibri"/>
                <w:b/>
                <w:bCs/>
              </w:rPr>
              <w:t> </w:t>
            </w:r>
          </w:p>
        </w:tc>
        <w:tc>
          <w:tcPr>
            <w:tcW w:w="1375" w:type="dxa"/>
            <w:tcBorders>
              <w:top w:val="nil"/>
              <w:left w:val="nil"/>
              <w:bottom w:val="single" w:sz="8" w:space="0" w:color="auto"/>
              <w:right w:val="single" w:sz="8" w:space="0" w:color="auto"/>
            </w:tcBorders>
            <w:shd w:val="clear" w:color="auto" w:fill="auto"/>
            <w:vAlign w:val="center"/>
            <w:hideMark/>
          </w:tcPr>
          <w:p w14:paraId="117DA988" w14:textId="77777777" w:rsidR="009D12EB" w:rsidRPr="0056288B" w:rsidRDefault="009D12EB" w:rsidP="00C6776D">
            <w:pPr>
              <w:jc w:val="center"/>
              <w:rPr>
                <w:rFonts w:ascii="Calibri" w:eastAsia="Calibri" w:hAnsi="Calibri" w:cs="Calibri"/>
                <w:b/>
                <w:bCs/>
              </w:rPr>
            </w:pPr>
            <w:r w:rsidRPr="0056288B">
              <w:rPr>
                <w:rFonts w:ascii="Calibri" w:eastAsia="Calibri" w:hAnsi="Calibri" w:cs="Calibri"/>
                <w:b/>
                <w:bCs/>
              </w:rPr>
              <w:t> </w:t>
            </w:r>
          </w:p>
        </w:tc>
        <w:tc>
          <w:tcPr>
            <w:tcW w:w="3451" w:type="dxa"/>
            <w:tcBorders>
              <w:top w:val="nil"/>
              <w:left w:val="nil"/>
              <w:bottom w:val="single" w:sz="8" w:space="0" w:color="auto"/>
              <w:right w:val="single" w:sz="8" w:space="0" w:color="auto"/>
            </w:tcBorders>
            <w:shd w:val="clear" w:color="auto" w:fill="auto"/>
            <w:vAlign w:val="center"/>
            <w:hideMark/>
          </w:tcPr>
          <w:p w14:paraId="1CDD741D" w14:textId="77777777" w:rsidR="009D12EB" w:rsidRPr="0056288B" w:rsidRDefault="009D12EB" w:rsidP="00C6776D">
            <w:pPr>
              <w:jc w:val="center"/>
              <w:rPr>
                <w:rFonts w:ascii="Calibri" w:eastAsia="Calibri" w:hAnsi="Calibri" w:cs="Calibri"/>
                <w:b/>
                <w:bCs/>
              </w:rPr>
            </w:pPr>
            <w:r w:rsidRPr="0056288B">
              <w:rPr>
                <w:rFonts w:ascii="Calibri" w:eastAsia="Calibri" w:hAnsi="Calibri" w:cs="Calibri"/>
                <w:b/>
                <w:bCs/>
              </w:rPr>
              <w:t> </w:t>
            </w:r>
          </w:p>
        </w:tc>
        <w:tc>
          <w:tcPr>
            <w:tcW w:w="1406" w:type="dxa"/>
            <w:tcBorders>
              <w:top w:val="nil"/>
              <w:left w:val="nil"/>
              <w:bottom w:val="single" w:sz="8" w:space="0" w:color="auto"/>
              <w:right w:val="single" w:sz="8" w:space="0" w:color="auto"/>
            </w:tcBorders>
            <w:shd w:val="clear" w:color="auto" w:fill="auto"/>
            <w:vAlign w:val="center"/>
            <w:hideMark/>
          </w:tcPr>
          <w:p w14:paraId="76BC4EBA" w14:textId="77777777" w:rsidR="009D12EB" w:rsidRPr="0056288B" w:rsidRDefault="009D12EB" w:rsidP="00C6776D">
            <w:pPr>
              <w:jc w:val="center"/>
              <w:rPr>
                <w:rFonts w:ascii="Calibri" w:eastAsia="Calibri" w:hAnsi="Calibri" w:cs="Calibri"/>
                <w:b/>
                <w:bCs/>
              </w:rPr>
            </w:pPr>
            <w:r w:rsidRPr="0056288B">
              <w:rPr>
                <w:rFonts w:ascii="Calibri" w:eastAsia="Calibri" w:hAnsi="Calibri" w:cs="Calibri"/>
                <w:b/>
                <w:bCs/>
              </w:rPr>
              <w:t> </w:t>
            </w:r>
          </w:p>
        </w:tc>
        <w:tc>
          <w:tcPr>
            <w:tcW w:w="1507" w:type="dxa"/>
            <w:tcBorders>
              <w:top w:val="nil"/>
              <w:left w:val="nil"/>
              <w:bottom w:val="single" w:sz="8" w:space="0" w:color="auto"/>
              <w:right w:val="single" w:sz="8" w:space="0" w:color="auto"/>
            </w:tcBorders>
            <w:shd w:val="clear" w:color="auto" w:fill="auto"/>
            <w:vAlign w:val="center"/>
            <w:hideMark/>
          </w:tcPr>
          <w:p w14:paraId="31253FBD" w14:textId="77777777" w:rsidR="009D12EB" w:rsidRPr="0056288B" w:rsidRDefault="009D12EB" w:rsidP="00C6776D">
            <w:pPr>
              <w:jc w:val="center"/>
              <w:rPr>
                <w:rFonts w:ascii="Calibri" w:eastAsia="Calibri" w:hAnsi="Calibri" w:cs="Calibri"/>
                <w:b/>
                <w:bCs/>
              </w:rPr>
            </w:pPr>
            <w:r w:rsidRPr="0056288B">
              <w:rPr>
                <w:rFonts w:ascii="Calibri" w:eastAsia="Calibri" w:hAnsi="Calibri" w:cs="Calibri"/>
                <w:b/>
                <w:bCs/>
              </w:rPr>
              <w:t> </w:t>
            </w:r>
          </w:p>
        </w:tc>
      </w:tr>
      <w:tr w:rsidR="009D12EB" w:rsidRPr="0056288B" w14:paraId="02FC362A" w14:textId="77777777" w:rsidTr="00C6776D">
        <w:trPr>
          <w:cantSplit/>
          <w:trHeight w:val="310"/>
          <w:jc w:val="center"/>
        </w:trPr>
        <w:tc>
          <w:tcPr>
            <w:tcW w:w="1254" w:type="dxa"/>
            <w:tcBorders>
              <w:top w:val="nil"/>
              <w:left w:val="single" w:sz="8" w:space="0" w:color="auto"/>
              <w:bottom w:val="single" w:sz="8" w:space="0" w:color="auto"/>
              <w:right w:val="single" w:sz="8" w:space="0" w:color="auto"/>
            </w:tcBorders>
            <w:shd w:val="clear" w:color="auto" w:fill="auto"/>
            <w:vAlign w:val="center"/>
            <w:hideMark/>
          </w:tcPr>
          <w:p w14:paraId="2C0DF6CB" w14:textId="77777777" w:rsidR="009D12EB" w:rsidRPr="0056288B" w:rsidRDefault="009D12EB" w:rsidP="00C6776D">
            <w:pPr>
              <w:jc w:val="center"/>
              <w:rPr>
                <w:rFonts w:ascii="Calibri" w:eastAsia="Calibri" w:hAnsi="Calibri" w:cs="Calibri"/>
                <w:b/>
                <w:bCs/>
              </w:rPr>
            </w:pPr>
            <w:r w:rsidRPr="0056288B">
              <w:rPr>
                <w:rFonts w:ascii="Calibri" w:eastAsia="Calibri" w:hAnsi="Calibri" w:cs="Calibri"/>
                <w:b/>
                <w:bCs/>
              </w:rPr>
              <w:t> </w:t>
            </w:r>
          </w:p>
        </w:tc>
        <w:tc>
          <w:tcPr>
            <w:tcW w:w="1375" w:type="dxa"/>
            <w:tcBorders>
              <w:top w:val="nil"/>
              <w:left w:val="nil"/>
              <w:bottom w:val="single" w:sz="8" w:space="0" w:color="auto"/>
              <w:right w:val="single" w:sz="8" w:space="0" w:color="auto"/>
            </w:tcBorders>
            <w:shd w:val="clear" w:color="auto" w:fill="auto"/>
            <w:vAlign w:val="center"/>
            <w:hideMark/>
          </w:tcPr>
          <w:p w14:paraId="2EC1A396" w14:textId="77777777" w:rsidR="009D12EB" w:rsidRPr="0056288B" w:rsidRDefault="009D12EB" w:rsidP="00C6776D">
            <w:pPr>
              <w:jc w:val="center"/>
              <w:rPr>
                <w:rFonts w:ascii="Calibri" w:eastAsia="Calibri" w:hAnsi="Calibri" w:cs="Calibri"/>
                <w:b/>
                <w:bCs/>
              </w:rPr>
            </w:pPr>
            <w:r w:rsidRPr="0056288B">
              <w:rPr>
                <w:rFonts w:ascii="Calibri" w:eastAsia="Calibri" w:hAnsi="Calibri" w:cs="Calibri"/>
                <w:b/>
                <w:bCs/>
              </w:rPr>
              <w:t> </w:t>
            </w:r>
          </w:p>
        </w:tc>
        <w:tc>
          <w:tcPr>
            <w:tcW w:w="3451" w:type="dxa"/>
            <w:tcBorders>
              <w:top w:val="nil"/>
              <w:left w:val="nil"/>
              <w:bottom w:val="single" w:sz="8" w:space="0" w:color="auto"/>
              <w:right w:val="single" w:sz="8" w:space="0" w:color="auto"/>
            </w:tcBorders>
            <w:shd w:val="clear" w:color="auto" w:fill="auto"/>
            <w:vAlign w:val="center"/>
            <w:hideMark/>
          </w:tcPr>
          <w:p w14:paraId="55AD832A" w14:textId="77777777" w:rsidR="009D12EB" w:rsidRPr="0056288B" w:rsidRDefault="009D12EB" w:rsidP="00C6776D">
            <w:pPr>
              <w:jc w:val="center"/>
              <w:rPr>
                <w:rFonts w:ascii="Calibri" w:eastAsia="Calibri" w:hAnsi="Calibri" w:cs="Calibri"/>
                <w:b/>
                <w:bCs/>
              </w:rPr>
            </w:pPr>
            <w:r w:rsidRPr="0056288B">
              <w:rPr>
                <w:rFonts w:ascii="Calibri" w:eastAsia="Calibri" w:hAnsi="Calibri" w:cs="Calibri"/>
                <w:b/>
                <w:bCs/>
              </w:rPr>
              <w:t> </w:t>
            </w:r>
          </w:p>
        </w:tc>
        <w:tc>
          <w:tcPr>
            <w:tcW w:w="1406" w:type="dxa"/>
            <w:tcBorders>
              <w:top w:val="nil"/>
              <w:left w:val="nil"/>
              <w:bottom w:val="single" w:sz="8" w:space="0" w:color="auto"/>
              <w:right w:val="single" w:sz="8" w:space="0" w:color="auto"/>
            </w:tcBorders>
            <w:shd w:val="clear" w:color="auto" w:fill="auto"/>
            <w:vAlign w:val="center"/>
            <w:hideMark/>
          </w:tcPr>
          <w:p w14:paraId="7C8DBBA5" w14:textId="77777777" w:rsidR="009D12EB" w:rsidRPr="0056288B" w:rsidRDefault="009D12EB" w:rsidP="00C6776D">
            <w:pPr>
              <w:jc w:val="center"/>
              <w:rPr>
                <w:rFonts w:ascii="Calibri" w:eastAsia="Calibri" w:hAnsi="Calibri" w:cs="Calibri"/>
                <w:b/>
                <w:bCs/>
              </w:rPr>
            </w:pPr>
            <w:r w:rsidRPr="0056288B">
              <w:rPr>
                <w:rFonts w:ascii="Calibri" w:eastAsia="Calibri" w:hAnsi="Calibri" w:cs="Calibri"/>
                <w:b/>
                <w:bCs/>
              </w:rPr>
              <w:t> </w:t>
            </w:r>
          </w:p>
        </w:tc>
        <w:tc>
          <w:tcPr>
            <w:tcW w:w="1507" w:type="dxa"/>
            <w:tcBorders>
              <w:top w:val="nil"/>
              <w:left w:val="nil"/>
              <w:bottom w:val="single" w:sz="8" w:space="0" w:color="auto"/>
              <w:right w:val="single" w:sz="8" w:space="0" w:color="auto"/>
            </w:tcBorders>
            <w:shd w:val="clear" w:color="auto" w:fill="auto"/>
            <w:vAlign w:val="center"/>
            <w:hideMark/>
          </w:tcPr>
          <w:p w14:paraId="64649D87" w14:textId="77777777" w:rsidR="009D12EB" w:rsidRPr="0056288B" w:rsidRDefault="009D12EB" w:rsidP="00C6776D">
            <w:pPr>
              <w:jc w:val="center"/>
              <w:rPr>
                <w:rFonts w:ascii="Calibri" w:eastAsia="Calibri" w:hAnsi="Calibri" w:cs="Calibri"/>
                <w:b/>
                <w:bCs/>
              </w:rPr>
            </w:pPr>
            <w:r w:rsidRPr="0056288B">
              <w:rPr>
                <w:rFonts w:ascii="Calibri" w:eastAsia="Calibri" w:hAnsi="Calibri" w:cs="Calibri"/>
                <w:b/>
                <w:bCs/>
              </w:rPr>
              <w:t> </w:t>
            </w:r>
          </w:p>
        </w:tc>
      </w:tr>
    </w:tbl>
    <w:p w14:paraId="6059DFD7" w14:textId="35F49593" w:rsidR="00166F2D" w:rsidRDefault="00166F2D"/>
    <w:p w14:paraId="031AE699" w14:textId="3A0D25EB" w:rsidR="009D12EB" w:rsidRDefault="009D12EB"/>
    <w:p w14:paraId="173295B3" w14:textId="4AE0B544" w:rsidR="009D12EB" w:rsidRPr="009D12EB" w:rsidRDefault="009D12EB">
      <w:pPr>
        <w:rPr>
          <w:rFonts w:asciiTheme="minorHAnsi" w:hAnsiTheme="minorHAnsi" w:cstheme="minorHAnsi"/>
          <w:b/>
          <w:bCs/>
        </w:rPr>
      </w:pPr>
      <w:r w:rsidRPr="009D12EB">
        <w:rPr>
          <w:rFonts w:asciiTheme="minorHAnsi" w:hAnsiTheme="minorHAnsi" w:cstheme="minorHAnsi"/>
          <w:b/>
          <w:bCs/>
        </w:rPr>
        <w:t>Contents</w:t>
      </w:r>
    </w:p>
    <w:p w14:paraId="2996C1F4" w14:textId="179B75B9" w:rsidR="009D12EB" w:rsidRPr="009D12EB" w:rsidRDefault="009D12EB">
      <w:pPr>
        <w:rPr>
          <w:rFonts w:asciiTheme="minorHAnsi" w:hAnsiTheme="minorHAnsi" w:cstheme="minorHAnsi"/>
        </w:rPr>
      </w:pPr>
    </w:p>
    <w:p w14:paraId="42000A02" w14:textId="55C5CD8C" w:rsidR="009D12EB" w:rsidRPr="009D12EB" w:rsidRDefault="009D12EB">
      <w:pPr>
        <w:rPr>
          <w:rFonts w:asciiTheme="minorHAnsi" w:hAnsiTheme="minorHAnsi" w:cstheme="minorHAnsi"/>
        </w:rPr>
      </w:pPr>
      <w:r w:rsidRPr="009D12EB">
        <w:rPr>
          <w:rFonts w:asciiTheme="minorHAnsi" w:hAnsiTheme="minorHAnsi" w:cstheme="minorHAnsi"/>
        </w:rPr>
        <w:t>1.  The Aim of This Policy</w:t>
      </w:r>
      <w:r w:rsidRPr="009D12EB">
        <w:rPr>
          <w:rFonts w:asciiTheme="minorHAnsi" w:hAnsiTheme="minorHAnsi" w:cstheme="minorHAnsi"/>
        </w:rPr>
        <w:tab/>
      </w:r>
      <w:r w:rsidRPr="009D12EB">
        <w:rPr>
          <w:rFonts w:asciiTheme="minorHAnsi" w:hAnsiTheme="minorHAnsi" w:cstheme="minorHAnsi"/>
        </w:rPr>
        <w:tab/>
      </w:r>
      <w:r w:rsidRPr="009D12EB">
        <w:rPr>
          <w:rFonts w:asciiTheme="minorHAnsi" w:hAnsiTheme="minorHAnsi" w:cstheme="minorHAnsi"/>
        </w:rPr>
        <w:tab/>
      </w:r>
      <w:r w:rsidRPr="009D12EB">
        <w:rPr>
          <w:rFonts w:asciiTheme="minorHAnsi" w:hAnsiTheme="minorHAnsi" w:cstheme="minorHAnsi"/>
        </w:rPr>
        <w:tab/>
      </w:r>
      <w:r w:rsidRPr="009D12EB">
        <w:rPr>
          <w:rFonts w:asciiTheme="minorHAnsi" w:hAnsiTheme="minorHAnsi" w:cstheme="minorHAnsi"/>
        </w:rPr>
        <w:tab/>
      </w:r>
      <w:r w:rsidRPr="009D12EB">
        <w:rPr>
          <w:rFonts w:asciiTheme="minorHAnsi" w:hAnsiTheme="minorHAnsi" w:cstheme="minorHAnsi"/>
        </w:rPr>
        <w:tab/>
      </w:r>
      <w:r w:rsidRPr="009D12EB">
        <w:rPr>
          <w:rFonts w:asciiTheme="minorHAnsi" w:hAnsiTheme="minorHAnsi" w:cstheme="minorHAnsi"/>
        </w:rPr>
        <w:tab/>
      </w:r>
      <w:r w:rsidRPr="009D12EB">
        <w:rPr>
          <w:rFonts w:asciiTheme="minorHAnsi" w:hAnsiTheme="minorHAnsi" w:cstheme="minorHAnsi"/>
        </w:rPr>
        <w:tab/>
        <w:t>Pg. 2</w:t>
      </w:r>
    </w:p>
    <w:p w14:paraId="39C4C50D" w14:textId="074F662C" w:rsidR="009D12EB" w:rsidRPr="009D12EB" w:rsidRDefault="009D12EB">
      <w:pPr>
        <w:rPr>
          <w:rFonts w:asciiTheme="minorHAnsi" w:hAnsiTheme="minorHAnsi" w:cstheme="minorHAnsi"/>
        </w:rPr>
      </w:pPr>
      <w:r w:rsidRPr="009D12EB">
        <w:rPr>
          <w:rFonts w:asciiTheme="minorHAnsi" w:hAnsiTheme="minorHAnsi" w:cstheme="minorHAnsi"/>
        </w:rPr>
        <w:t xml:space="preserve">2.  </w:t>
      </w:r>
      <w:r w:rsidR="00E05D0F">
        <w:rPr>
          <w:rFonts w:asciiTheme="minorHAnsi" w:hAnsiTheme="minorHAnsi" w:cstheme="minorHAnsi"/>
        </w:rPr>
        <w:t>12 Guiding Principles</w:t>
      </w:r>
      <w:r w:rsidRPr="009D12EB">
        <w:rPr>
          <w:rFonts w:asciiTheme="minorHAnsi" w:hAnsiTheme="minorHAnsi" w:cstheme="minorHAnsi"/>
        </w:rPr>
        <w:tab/>
      </w:r>
      <w:r w:rsidRPr="009D12EB">
        <w:rPr>
          <w:rFonts w:asciiTheme="minorHAnsi" w:hAnsiTheme="minorHAnsi" w:cstheme="minorHAnsi"/>
        </w:rPr>
        <w:tab/>
      </w:r>
      <w:r w:rsidRPr="009D12EB">
        <w:rPr>
          <w:rFonts w:asciiTheme="minorHAnsi" w:hAnsiTheme="minorHAnsi" w:cstheme="minorHAnsi"/>
        </w:rPr>
        <w:tab/>
      </w:r>
      <w:r w:rsidRPr="009D12EB">
        <w:rPr>
          <w:rFonts w:asciiTheme="minorHAnsi" w:hAnsiTheme="minorHAnsi" w:cstheme="minorHAnsi"/>
        </w:rPr>
        <w:tab/>
      </w:r>
      <w:r w:rsidRPr="009D12EB">
        <w:rPr>
          <w:rFonts w:asciiTheme="minorHAnsi" w:hAnsiTheme="minorHAnsi" w:cstheme="minorHAnsi"/>
        </w:rPr>
        <w:tab/>
      </w:r>
      <w:r w:rsidRPr="009D12EB">
        <w:rPr>
          <w:rFonts w:asciiTheme="minorHAnsi" w:hAnsiTheme="minorHAnsi" w:cstheme="minorHAnsi"/>
        </w:rPr>
        <w:tab/>
      </w:r>
      <w:r w:rsidRPr="009D12EB">
        <w:rPr>
          <w:rFonts w:asciiTheme="minorHAnsi" w:hAnsiTheme="minorHAnsi" w:cstheme="minorHAnsi"/>
        </w:rPr>
        <w:tab/>
      </w:r>
      <w:r w:rsidRPr="009D12EB">
        <w:rPr>
          <w:rFonts w:asciiTheme="minorHAnsi" w:hAnsiTheme="minorHAnsi" w:cstheme="minorHAnsi"/>
        </w:rPr>
        <w:tab/>
        <w:t>Pg. 2</w:t>
      </w:r>
      <w:r w:rsidR="00076BEF">
        <w:rPr>
          <w:rFonts w:asciiTheme="minorHAnsi" w:hAnsiTheme="minorHAnsi" w:cstheme="minorHAnsi"/>
        </w:rPr>
        <w:t>-3</w:t>
      </w:r>
    </w:p>
    <w:p w14:paraId="2C8D3710" w14:textId="18C6EA7E" w:rsidR="009D12EB" w:rsidRPr="009D12EB" w:rsidRDefault="009D12EB">
      <w:pPr>
        <w:rPr>
          <w:rFonts w:asciiTheme="minorHAnsi" w:hAnsiTheme="minorHAnsi" w:cstheme="minorHAnsi"/>
        </w:rPr>
      </w:pPr>
      <w:r w:rsidRPr="009D12EB">
        <w:rPr>
          <w:rFonts w:asciiTheme="minorHAnsi" w:hAnsiTheme="minorHAnsi" w:cstheme="minorHAnsi"/>
        </w:rPr>
        <w:t xml:space="preserve">3.  </w:t>
      </w:r>
      <w:r w:rsidR="00E05D0F">
        <w:rPr>
          <w:rFonts w:asciiTheme="minorHAnsi" w:hAnsiTheme="minorHAnsi" w:cstheme="minorHAnsi"/>
        </w:rPr>
        <w:t>CCTV System</w:t>
      </w:r>
      <w:r w:rsidR="00E05D0F">
        <w:rPr>
          <w:rFonts w:asciiTheme="minorHAnsi" w:hAnsiTheme="minorHAnsi" w:cstheme="minorHAnsi"/>
        </w:rPr>
        <w:tab/>
      </w:r>
      <w:r w:rsidR="00E05D0F">
        <w:rPr>
          <w:rFonts w:asciiTheme="minorHAnsi" w:hAnsiTheme="minorHAnsi" w:cstheme="minorHAnsi"/>
        </w:rPr>
        <w:tab/>
      </w:r>
      <w:r w:rsidRPr="009D12EB">
        <w:rPr>
          <w:rFonts w:asciiTheme="minorHAnsi" w:hAnsiTheme="minorHAnsi" w:cstheme="minorHAnsi"/>
        </w:rPr>
        <w:tab/>
      </w:r>
      <w:r w:rsidRPr="009D12EB">
        <w:rPr>
          <w:rFonts w:asciiTheme="minorHAnsi" w:hAnsiTheme="minorHAnsi" w:cstheme="minorHAnsi"/>
        </w:rPr>
        <w:tab/>
      </w:r>
      <w:r w:rsidRPr="009D12EB">
        <w:rPr>
          <w:rFonts w:asciiTheme="minorHAnsi" w:hAnsiTheme="minorHAnsi" w:cstheme="minorHAnsi"/>
        </w:rPr>
        <w:tab/>
      </w:r>
      <w:r w:rsidRPr="009D12EB">
        <w:rPr>
          <w:rFonts w:asciiTheme="minorHAnsi" w:hAnsiTheme="minorHAnsi" w:cstheme="minorHAnsi"/>
        </w:rPr>
        <w:tab/>
      </w:r>
      <w:r w:rsidRPr="009D12EB">
        <w:rPr>
          <w:rFonts w:asciiTheme="minorHAnsi" w:hAnsiTheme="minorHAnsi" w:cstheme="minorHAnsi"/>
        </w:rPr>
        <w:tab/>
      </w:r>
      <w:r w:rsidRPr="009D12EB">
        <w:rPr>
          <w:rFonts w:asciiTheme="minorHAnsi" w:hAnsiTheme="minorHAnsi" w:cstheme="minorHAnsi"/>
        </w:rPr>
        <w:tab/>
      </w:r>
      <w:r w:rsidRPr="009D12EB">
        <w:rPr>
          <w:rFonts w:asciiTheme="minorHAnsi" w:hAnsiTheme="minorHAnsi" w:cstheme="minorHAnsi"/>
        </w:rPr>
        <w:tab/>
        <w:t>Pg. 3</w:t>
      </w:r>
    </w:p>
    <w:p w14:paraId="7D5C2ECC" w14:textId="09CB6D5E" w:rsidR="009D12EB" w:rsidRPr="009D12EB" w:rsidRDefault="009D12EB">
      <w:pPr>
        <w:rPr>
          <w:rFonts w:asciiTheme="minorHAnsi" w:hAnsiTheme="minorHAnsi" w:cstheme="minorHAnsi"/>
        </w:rPr>
      </w:pPr>
      <w:r w:rsidRPr="009D12EB">
        <w:rPr>
          <w:rFonts w:asciiTheme="minorHAnsi" w:hAnsiTheme="minorHAnsi" w:cstheme="minorHAnsi"/>
        </w:rPr>
        <w:t xml:space="preserve">4.  </w:t>
      </w:r>
      <w:r w:rsidR="00E05D0F">
        <w:rPr>
          <w:rFonts w:asciiTheme="minorHAnsi" w:hAnsiTheme="minorHAnsi" w:cstheme="minorHAnsi"/>
        </w:rPr>
        <w:t>Procedures</w:t>
      </w:r>
      <w:r w:rsidR="00E05D0F">
        <w:rPr>
          <w:rFonts w:asciiTheme="minorHAnsi" w:hAnsiTheme="minorHAnsi" w:cstheme="minorHAnsi"/>
        </w:rPr>
        <w:tab/>
      </w:r>
      <w:r w:rsidRPr="009D12EB">
        <w:rPr>
          <w:rFonts w:asciiTheme="minorHAnsi" w:hAnsiTheme="minorHAnsi" w:cstheme="minorHAnsi"/>
        </w:rPr>
        <w:tab/>
      </w:r>
      <w:r w:rsidRPr="009D12EB">
        <w:rPr>
          <w:rFonts w:asciiTheme="minorHAnsi" w:hAnsiTheme="minorHAnsi" w:cstheme="minorHAnsi"/>
        </w:rPr>
        <w:tab/>
      </w:r>
      <w:r w:rsidRPr="009D12EB">
        <w:rPr>
          <w:rFonts w:asciiTheme="minorHAnsi" w:hAnsiTheme="minorHAnsi" w:cstheme="minorHAnsi"/>
        </w:rPr>
        <w:tab/>
      </w:r>
      <w:r w:rsidRPr="009D12EB">
        <w:rPr>
          <w:rFonts w:asciiTheme="minorHAnsi" w:hAnsiTheme="minorHAnsi" w:cstheme="minorHAnsi"/>
        </w:rPr>
        <w:tab/>
      </w:r>
      <w:r w:rsidRPr="009D12EB">
        <w:rPr>
          <w:rFonts w:asciiTheme="minorHAnsi" w:hAnsiTheme="minorHAnsi" w:cstheme="minorHAnsi"/>
        </w:rPr>
        <w:tab/>
      </w:r>
      <w:r w:rsidRPr="009D12EB">
        <w:rPr>
          <w:rFonts w:asciiTheme="minorHAnsi" w:hAnsiTheme="minorHAnsi" w:cstheme="minorHAnsi"/>
        </w:rPr>
        <w:tab/>
      </w:r>
      <w:r w:rsidRPr="009D12EB">
        <w:rPr>
          <w:rFonts w:asciiTheme="minorHAnsi" w:hAnsiTheme="minorHAnsi" w:cstheme="minorHAnsi"/>
        </w:rPr>
        <w:tab/>
      </w:r>
      <w:r w:rsidRPr="009D12EB">
        <w:rPr>
          <w:rFonts w:asciiTheme="minorHAnsi" w:hAnsiTheme="minorHAnsi" w:cstheme="minorHAnsi"/>
        </w:rPr>
        <w:tab/>
      </w:r>
      <w:r>
        <w:rPr>
          <w:rFonts w:asciiTheme="minorHAnsi" w:hAnsiTheme="minorHAnsi" w:cstheme="minorHAnsi"/>
        </w:rPr>
        <w:tab/>
      </w:r>
      <w:r w:rsidRPr="009D12EB">
        <w:rPr>
          <w:rFonts w:asciiTheme="minorHAnsi" w:hAnsiTheme="minorHAnsi" w:cstheme="minorHAnsi"/>
        </w:rPr>
        <w:t>Pg. 3</w:t>
      </w:r>
    </w:p>
    <w:p w14:paraId="4A46CE1E" w14:textId="5317E715" w:rsidR="008E29E1" w:rsidRDefault="009D12EB">
      <w:pPr>
        <w:rPr>
          <w:rFonts w:asciiTheme="minorHAnsi" w:hAnsiTheme="minorHAnsi" w:cstheme="minorHAnsi"/>
        </w:rPr>
      </w:pPr>
      <w:r w:rsidRPr="009D12EB">
        <w:rPr>
          <w:rFonts w:asciiTheme="minorHAnsi" w:hAnsiTheme="minorHAnsi" w:cstheme="minorHAnsi"/>
        </w:rPr>
        <w:t xml:space="preserve">5. </w:t>
      </w:r>
      <w:r w:rsidR="00E05D0F">
        <w:rPr>
          <w:rFonts w:asciiTheme="minorHAnsi" w:hAnsiTheme="minorHAnsi" w:cstheme="minorHAnsi"/>
        </w:rPr>
        <w:t xml:space="preserve"> Data Protection Act</w:t>
      </w:r>
      <w:r w:rsidRPr="009D12EB">
        <w:rPr>
          <w:rFonts w:asciiTheme="minorHAnsi" w:hAnsiTheme="minorHAnsi" w:cstheme="minorHAnsi"/>
        </w:rPr>
        <w:tab/>
      </w:r>
      <w:r w:rsidRPr="009D12EB">
        <w:rPr>
          <w:rFonts w:asciiTheme="minorHAnsi" w:hAnsiTheme="minorHAnsi" w:cstheme="minorHAnsi"/>
        </w:rPr>
        <w:tab/>
      </w:r>
      <w:r w:rsidRPr="009D12EB">
        <w:rPr>
          <w:rFonts w:asciiTheme="minorHAnsi" w:hAnsiTheme="minorHAnsi" w:cstheme="minorHAnsi"/>
        </w:rPr>
        <w:tab/>
      </w:r>
      <w:r w:rsidRPr="009D12EB">
        <w:rPr>
          <w:rFonts w:asciiTheme="minorHAnsi" w:hAnsiTheme="minorHAnsi" w:cstheme="minorHAnsi"/>
        </w:rPr>
        <w:tab/>
      </w:r>
      <w:r w:rsidRPr="009D12EB">
        <w:rPr>
          <w:rFonts w:asciiTheme="minorHAnsi" w:hAnsiTheme="minorHAnsi" w:cstheme="minorHAnsi"/>
        </w:rPr>
        <w:tab/>
      </w:r>
      <w:r w:rsidRPr="009D12EB">
        <w:rPr>
          <w:rFonts w:asciiTheme="minorHAnsi" w:hAnsiTheme="minorHAnsi" w:cstheme="minorHAnsi"/>
        </w:rPr>
        <w:tab/>
      </w:r>
      <w:r w:rsidRPr="009D12EB">
        <w:rPr>
          <w:rFonts w:asciiTheme="minorHAnsi" w:hAnsiTheme="minorHAnsi" w:cstheme="minorHAnsi"/>
        </w:rPr>
        <w:tab/>
      </w:r>
      <w:r w:rsidRPr="009D12EB">
        <w:rPr>
          <w:rFonts w:asciiTheme="minorHAnsi" w:hAnsiTheme="minorHAnsi" w:cstheme="minorHAnsi"/>
        </w:rPr>
        <w:tab/>
        <w:t xml:space="preserve">Pg. </w:t>
      </w:r>
      <w:r w:rsidR="008E29E1">
        <w:rPr>
          <w:rFonts w:asciiTheme="minorHAnsi" w:hAnsiTheme="minorHAnsi" w:cstheme="minorHAnsi"/>
        </w:rPr>
        <w:t>3</w:t>
      </w:r>
    </w:p>
    <w:p w14:paraId="4CC4BF96" w14:textId="03EEC654" w:rsidR="009D12EB" w:rsidRPr="009D12EB" w:rsidRDefault="009D12EB">
      <w:pPr>
        <w:rPr>
          <w:rFonts w:asciiTheme="minorHAnsi" w:hAnsiTheme="minorHAnsi" w:cstheme="minorHAnsi"/>
        </w:rPr>
      </w:pPr>
      <w:r w:rsidRPr="009D12EB">
        <w:rPr>
          <w:rFonts w:asciiTheme="minorHAnsi" w:hAnsiTheme="minorHAnsi" w:cstheme="minorHAnsi"/>
        </w:rPr>
        <w:t xml:space="preserve">6.  </w:t>
      </w:r>
      <w:r w:rsidR="00E05D0F">
        <w:rPr>
          <w:rFonts w:asciiTheme="minorHAnsi" w:hAnsiTheme="minorHAnsi" w:cstheme="minorHAnsi"/>
        </w:rPr>
        <w:t>User Responsibilities</w:t>
      </w:r>
      <w:r w:rsidRPr="009D12EB">
        <w:rPr>
          <w:rFonts w:asciiTheme="minorHAnsi" w:hAnsiTheme="minorHAnsi" w:cstheme="minorHAnsi"/>
        </w:rPr>
        <w:tab/>
      </w:r>
      <w:r w:rsidRPr="009D12EB">
        <w:rPr>
          <w:rFonts w:asciiTheme="minorHAnsi" w:hAnsiTheme="minorHAnsi" w:cstheme="minorHAnsi"/>
        </w:rPr>
        <w:tab/>
      </w:r>
      <w:r w:rsidRPr="009D12EB">
        <w:rPr>
          <w:rFonts w:asciiTheme="minorHAnsi" w:hAnsiTheme="minorHAnsi" w:cstheme="minorHAnsi"/>
        </w:rPr>
        <w:tab/>
      </w:r>
      <w:r w:rsidRPr="009D12EB">
        <w:rPr>
          <w:rFonts w:asciiTheme="minorHAnsi" w:hAnsiTheme="minorHAnsi" w:cstheme="minorHAnsi"/>
        </w:rPr>
        <w:tab/>
      </w:r>
      <w:r w:rsidRPr="009D12EB">
        <w:rPr>
          <w:rFonts w:asciiTheme="minorHAnsi" w:hAnsiTheme="minorHAnsi" w:cstheme="minorHAnsi"/>
        </w:rPr>
        <w:tab/>
      </w:r>
      <w:r w:rsidRPr="009D12EB">
        <w:rPr>
          <w:rFonts w:asciiTheme="minorHAnsi" w:hAnsiTheme="minorHAnsi" w:cstheme="minorHAnsi"/>
        </w:rPr>
        <w:tab/>
      </w:r>
      <w:r w:rsidRPr="009D12EB">
        <w:rPr>
          <w:rFonts w:asciiTheme="minorHAnsi" w:hAnsiTheme="minorHAnsi" w:cstheme="minorHAnsi"/>
        </w:rPr>
        <w:tab/>
      </w:r>
      <w:r w:rsidRPr="009D12EB">
        <w:rPr>
          <w:rFonts w:asciiTheme="minorHAnsi" w:hAnsiTheme="minorHAnsi" w:cstheme="minorHAnsi"/>
        </w:rPr>
        <w:tab/>
        <w:t xml:space="preserve">Pg. </w:t>
      </w:r>
      <w:r w:rsidR="008E29E1">
        <w:rPr>
          <w:rFonts w:asciiTheme="minorHAnsi" w:hAnsiTheme="minorHAnsi" w:cstheme="minorHAnsi"/>
        </w:rPr>
        <w:t>3-4</w:t>
      </w:r>
      <w:r w:rsidRPr="009D12EB">
        <w:rPr>
          <w:rFonts w:asciiTheme="minorHAnsi" w:hAnsiTheme="minorHAnsi" w:cstheme="minorHAnsi"/>
        </w:rPr>
        <w:t xml:space="preserve">  </w:t>
      </w:r>
    </w:p>
    <w:p w14:paraId="59B8C8A3" w14:textId="11CA85A4" w:rsidR="008E29E1" w:rsidRDefault="00076BEF">
      <w:pPr>
        <w:rPr>
          <w:rFonts w:asciiTheme="minorHAnsi" w:hAnsiTheme="minorHAnsi" w:cstheme="minorHAnsi"/>
        </w:rPr>
      </w:pPr>
      <w:r>
        <w:rPr>
          <w:rFonts w:asciiTheme="minorHAnsi" w:hAnsiTheme="minorHAnsi" w:cstheme="minorHAnsi"/>
        </w:rPr>
        <w:t>7</w:t>
      </w:r>
      <w:r w:rsidR="008E29E1">
        <w:rPr>
          <w:rFonts w:asciiTheme="minorHAnsi" w:hAnsiTheme="minorHAnsi" w:cstheme="minorHAnsi"/>
        </w:rPr>
        <w:t>. Erasure and Disposal</w:t>
      </w:r>
      <w:r w:rsidR="008E29E1">
        <w:rPr>
          <w:rFonts w:asciiTheme="minorHAnsi" w:hAnsiTheme="minorHAnsi" w:cstheme="minorHAnsi"/>
        </w:rPr>
        <w:tab/>
      </w:r>
      <w:r w:rsidR="008E29E1">
        <w:rPr>
          <w:rFonts w:asciiTheme="minorHAnsi" w:hAnsiTheme="minorHAnsi" w:cstheme="minorHAnsi"/>
        </w:rPr>
        <w:tab/>
      </w:r>
      <w:r w:rsidR="008E29E1">
        <w:rPr>
          <w:rFonts w:asciiTheme="minorHAnsi" w:hAnsiTheme="minorHAnsi" w:cstheme="minorHAnsi"/>
        </w:rPr>
        <w:tab/>
      </w:r>
      <w:r w:rsidR="008E29E1">
        <w:rPr>
          <w:rFonts w:asciiTheme="minorHAnsi" w:hAnsiTheme="minorHAnsi" w:cstheme="minorHAnsi"/>
        </w:rPr>
        <w:tab/>
      </w:r>
      <w:r w:rsidR="008E29E1">
        <w:rPr>
          <w:rFonts w:asciiTheme="minorHAnsi" w:hAnsiTheme="minorHAnsi" w:cstheme="minorHAnsi"/>
        </w:rPr>
        <w:tab/>
      </w:r>
      <w:r w:rsidR="008E29E1">
        <w:rPr>
          <w:rFonts w:asciiTheme="minorHAnsi" w:hAnsiTheme="minorHAnsi" w:cstheme="minorHAnsi"/>
        </w:rPr>
        <w:tab/>
      </w:r>
      <w:r w:rsidR="008E29E1">
        <w:rPr>
          <w:rFonts w:asciiTheme="minorHAnsi" w:hAnsiTheme="minorHAnsi" w:cstheme="minorHAnsi"/>
        </w:rPr>
        <w:tab/>
      </w:r>
      <w:r w:rsidR="008E29E1">
        <w:rPr>
          <w:rFonts w:asciiTheme="minorHAnsi" w:hAnsiTheme="minorHAnsi" w:cstheme="minorHAnsi"/>
        </w:rPr>
        <w:tab/>
        <w:t>Pg. 4</w:t>
      </w:r>
    </w:p>
    <w:p w14:paraId="4C939834" w14:textId="3AA43CBD" w:rsidR="008E29E1" w:rsidRDefault="00076BEF">
      <w:pPr>
        <w:rPr>
          <w:rFonts w:asciiTheme="minorHAnsi" w:hAnsiTheme="minorHAnsi" w:cstheme="minorHAnsi"/>
        </w:rPr>
      </w:pPr>
      <w:r>
        <w:rPr>
          <w:rFonts w:asciiTheme="minorHAnsi" w:hAnsiTheme="minorHAnsi" w:cstheme="minorHAnsi"/>
        </w:rPr>
        <w:t>8</w:t>
      </w:r>
      <w:r w:rsidR="008E29E1">
        <w:rPr>
          <w:rFonts w:asciiTheme="minorHAnsi" w:hAnsiTheme="minorHAnsi" w:cstheme="minorHAnsi"/>
        </w:rPr>
        <w:t>. Request to Copy or Review Images</w:t>
      </w:r>
      <w:r w:rsidR="008E29E1">
        <w:rPr>
          <w:rFonts w:asciiTheme="minorHAnsi" w:hAnsiTheme="minorHAnsi" w:cstheme="minorHAnsi"/>
        </w:rPr>
        <w:tab/>
      </w:r>
      <w:r w:rsidR="008E29E1">
        <w:rPr>
          <w:rFonts w:asciiTheme="minorHAnsi" w:hAnsiTheme="minorHAnsi" w:cstheme="minorHAnsi"/>
        </w:rPr>
        <w:tab/>
      </w:r>
      <w:r w:rsidR="008E29E1">
        <w:rPr>
          <w:rFonts w:asciiTheme="minorHAnsi" w:hAnsiTheme="minorHAnsi" w:cstheme="minorHAnsi"/>
        </w:rPr>
        <w:tab/>
      </w:r>
      <w:r w:rsidR="008E29E1">
        <w:rPr>
          <w:rFonts w:asciiTheme="minorHAnsi" w:hAnsiTheme="minorHAnsi" w:cstheme="minorHAnsi"/>
        </w:rPr>
        <w:tab/>
      </w:r>
      <w:r w:rsidR="008E29E1">
        <w:rPr>
          <w:rFonts w:asciiTheme="minorHAnsi" w:hAnsiTheme="minorHAnsi" w:cstheme="minorHAnsi"/>
        </w:rPr>
        <w:tab/>
      </w:r>
      <w:r w:rsidR="008E29E1">
        <w:rPr>
          <w:rFonts w:asciiTheme="minorHAnsi" w:hAnsiTheme="minorHAnsi" w:cstheme="minorHAnsi"/>
        </w:rPr>
        <w:tab/>
        <w:t>Pg. 4</w:t>
      </w:r>
    </w:p>
    <w:p w14:paraId="20B8A191" w14:textId="6AC3DE47" w:rsidR="008E29E1" w:rsidRDefault="00076BEF">
      <w:pPr>
        <w:rPr>
          <w:rFonts w:asciiTheme="minorHAnsi" w:hAnsiTheme="minorHAnsi" w:cstheme="minorHAnsi"/>
        </w:rPr>
      </w:pPr>
      <w:r>
        <w:rPr>
          <w:rFonts w:asciiTheme="minorHAnsi" w:hAnsiTheme="minorHAnsi" w:cstheme="minorHAnsi"/>
        </w:rPr>
        <w:t>9</w:t>
      </w:r>
      <w:r w:rsidR="008E29E1">
        <w:rPr>
          <w:rFonts w:asciiTheme="minorHAnsi" w:hAnsiTheme="minorHAnsi" w:cstheme="minorHAnsi"/>
        </w:rPr>
        <w:t>. Data Subject Access</w:t>
      </w:r>
      <w:r w:rsidR="008E29E1">
        <w:rPr>
          <w:rFonts w:asciiTheme="minorHAnsi" w:hAnsiTheme="minorHAnsi" w:cstheme="minorHAnsi"/>
        </w:rPr>
        <w:tab/>
      </w:r>
      <w:r w:rsidR="008E29E1">
        <w:rPr>
          <w:rFonts w:asciiTheme="minorHAnsi" w:hAnsiTheme="minorHAnsi" w:cstheme="minorHAnsi"/>
        </w:rPr>
        <w:tab/>
      </w:r>
      <w:r w:rsidR="008E29E1">
        <w:rPr>
          <w:rFonts w:asciiTheme="minorHAnsi" w:hAnsiTheme="minorHAnsi" w:cstheme="minorHAnsi"/>
        </w:rPr>
        <w:tab/>
      </w:r>
      <w:r w:rsidR="008E29E1">
        <w:rPr>
          <w:rFonts w:asciiTheme="minorHAnsi" w:hAnsiTheme="minorHAnsi" w:cstheme="minorHAnsi"/>
        </w:rPr>
        <w:tab/>
      </w:r>
      <w:r w:rsidR="008E29E1">
        <w:rPr>
          <w:rFonts w:asciiTheme="minorHAnsi" w:hAnsiTheme="minorHAnsi" w:cstheme="minorHAnsi"/>
        </w:rPr>
        <w:tab/>
      </w:r>
      <w:r w:rsidR="008E29E1">
        <w:rPr>
          <w:rFonts w:asciiTheme="minorHAnsi" w:hAnsiTheme="minorHAnsi" w:cstheme="minorHAnsi"/>
        </w:rPr>
        <w:tab/>
      </w:r>
      <w:r w:rsidR="008E29E1">
        <w:rPr>
          <w:rFonts w:asciiTheme="minorHAnsi" w:hAnsiTheme="minorHAnsi" w:cstheme="minorHAnsi"/>
        </w:rPr>
        <w:tab/>
      </w:r>
      <w:r w:rsidR="008E29E1">
        <w:rPr>
          <w:rFonts w:asciiTheme="minorHAnsi" w:hAnsiTheme="minorHAnsi" w:cstheme="minorHAnsi"/>
        </w:rPr>
        <w:tab/>
        <w:t>Pg. 4</w:t>
      </w:r>
    </w:p>
    <w:p w14:paraId="777EAF1B" w14:textId="3FD8D876" w:rsidR="008E29E1" w:rsidRDefault="008E29E1">
      <w:pPr>
        <w:rPr>
          <w:rFonts w:asciiTheme="minorHAnsi" w:hAnsiTheme="minorHAnsi" w:cstheme="minorHAnsi"/>
        </w:rPr>
      </w:pPr>
      <w:r>
        <w:rPr>
          <w:rFonts w:asciiTheme="minorHAnsi" w:hAnsiTheme="minorHAnsi" w:cstheme="minorHAnsi"/>
        </w:rPr>
        <w:t>1</w:t>
      </w:r>
      <w:r w:rsidR="00076BEF">
        <w:rPr>
          <w:rFonts w:asciiTheme="minorHAnsi" w:hAnsiTheme="minorHAnsi" w:cstheme="minorHAnsi"/>
        </w:rPr>
        <w:t>0</w:t>
      </w:r>
      <w:r>
        <w:rPr>
          <w:rFonts w:asciiTheme="minorHAnsi" w:hAnsiTheme="minorHAnsi" w:cstheme="minorHAnsi"/>
        </w:rPr>
        <w:t>. Complaints</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Pg. 5</w:t>
      </w:r>
    </w:p>
    <w:p w14:paraId="5777287B" w14:textId="0462DC0E" w:rsidR="008E29E1" w:rsidRPr="009D12EB" w:rsidRDefault="008E29E1">
      <w:pPr>
        <w:rPr>
          <w:rFonts w:asciiTheme="minorHAnsi" w:hAnsiTheme="minorHAnsi" w:cstheme="minorHAnsi"/>
        </w:rPr>
      </w:pPr>
      <w:r>
        <w:rPr>
          <w:rFonts w:asciiTheme="minorHAnsi" w:hAnsiTheme="minorHAnsi" w:cstheme="minorHAnsi"/>
        </w:rPr>
        <w:t>1</w:t>
      </w:r>
      <w:r w:rsidR="00076BEF">
        <w:rPr>
          <w:rFonts w:asciiTheme="minorHAnsi" w:hAnsiTheme="minorHAnsi" w:cstheme="minorHAnsi"/>
        </w:rPr>
        <w:t>1</w:t>
      </w:r>
      <w:r>
        <w:rPr>
          <w:rFonts w:asciiTheme="minorHAnsi" w:hAnsiTheme="minorHAnsi" w:cstheme="minorHAnsi"/>
        </w:rPr>
        <w:t>. Policy Review</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 xml:space="preserve">Pg. </w:t>
      </w:r>
      <w:r w:rsidR="00076BEF">
        <w:rPr>
          <w:rFonts w:asciiTheme="minorHAnsi" w:hAnsiTheme="minorHAnsi" w:cstheme="minorHAnsi"/>
        </w:rPr>
        <w:t>5</w:t>
      </w:r>
    </w:p>
    <w:p w14:paraId="10798D24" w14:textId="77777777" w:rsidR="009D12EB" w:rsidRDefault="009D12EB">
      <w:pPr>
        <w:rPr>
          <w:b/>
          <w:bCs/>
        </w:rPr>
      </w:pPr>
    </w:p>
    <w:p w14:paraId="17FDA641" w14:textId="77777777" w:rsidR="009D12EB" w:rsidRDefault="009D12EB">
      <w:pPr>
        <w:rPr>
          <w:b/>
          <w:bCs/>
        </w:rPr>
      </w:pPr>
    </w:p>
    <w:p w14:paraId="3D3F29AC" w14:textId="77777777" w:rsidR="009D12EB" w:rsidRDefault="009D12EB">
      <w:pPr>
        <w:rPr>
          <w:b/>
          <w:bCs/>
        </w:rPr>
      </w:pPr>
    </w:p>
    <w:p w14:paraId="0078ECF4" w14:textId="77777777" w:rsidR="009D12EB" w:rsidRDefault="009D12EB">
      <w:pPr>
        <w:rPr>
          <w:b/>
          <w:bCs/>
        </w:rPr>
      </w:pPr>
    </w:p>
    <w:p w14:paraId="03706545" w14:textId="77777777" w:rsidR="009D12EB" w:rsidRDefault="009D12EB">
      <w:pPr>
        <w:rPr>
          <w:b/>
          <w:bCs/>
        </w:rPr>
      </w:pPr>
    </w:p>
    <w:p w14:paraId="63C757F4" w14:textId="77777777" w:rsidR="009D12EB" w:rsidRDefault="009D12EB">
      <w:pPr>
        <w:rPr>
          <w:b/>
          <w:bCs/>
        </w:rPr>
      </w:pPr>
    </w:p>
    <w:p w14:paraId="42A336C5" w14:textId="77777777" w:rsidR="009D12EB" w:rsidRDefault="009D12EB">
      <w:pPr>
        <w:rPr>
          <w:b/>
          <w:bCs/>
        </w:rPr>
      </w:pPr>
    </w:p>
    <w:p w14:paraId="60813ABA" w14:textId="77777777" w:rsidR="009D12EB" w:rsidRDefault="009D12EB">
      <w:pPr>
        <w:rPr>
          <w:b/>
          <w:bCs/>
        </w:rPr>
      </w:pPr>
    </w:p>
    <w:p w14:paraId="775010B1" w14:textId="77777777" w:rsidR="009D12EB" w:rsidRDefault="009D12EB">
      <w:pPr>
        <w:rPr>
          <w:b/>
          <w:bCs/>
        </w:rPr>
      </w:pPr>
    </w:p>
    <w:p w14:paraId="1142D6A5" w14:textId="77777777" w:rsidR="009D12EB" w:rsidRDefault="009D12EB">
      <w:pPr>
        <w:rPr>
          <w:b/>
          <w:bCs/>
        </w:rPr>
      </w:pPr>
    </w:p>
    <w:p w14:paraId="0E033FFF" w14:textId="77777777" w:rsidR="009D12EB" w:rsidRDefault="009D12EB">
      <w:pPr>
        <w:rPr>
          <w:b/>
          <w:bCs/>
        </w:rPr>
      </w:pPr>
    </w:p>
    <w:p w14:paraId="54E75DEC" w14:textId="77777777" w:rsidR="009D12EB" w:rsidRDefault="009D12EB">
      <w:pPr>
        <w:rPr>
          <w:b/>
          <w:bCs/>
        </w:rPr>
      </w:pPr>
    </w:p>
    <w:p w14:paraId="37D7674D" w14:textId="37C77770" w:rsidR="009D12EB" w:rsidRPr="009D12EB" w:rsidRDefault="009D12EB" w:rsidP="009D12EB">
      <w:pPr>
        <w:pStyle w:val="ListParagraph"/>
        <w:numPr>
          <w:ilvl w:val="0"/>
          <w:numId w:val="1"/>
        </w:numPr>
        <w:rPr>
          <w:rFonts w:asciiTheme="minorHAnsi" w:hAnsiTheme="minorHAnsi" w:cstheme="minorHAnsi"/>
          <w:b/>
          <w:bCs/>
        </w:rPr>
      </w:pPr>
      <w:r w:rsidRPr="009D12EB">
        <w:rPr>
          <w:rFonts w:asciiTheme="minorHAnsi" w:hAnsiTheme="minorHAnsi" w:cstheme="minorHAnsi"/>
          <w:b/>
          <w:bCs/>
        </w:rPr>
        <w:lastRenderedPageBreak/>
        <w:t>The aim of this policy</w:t>
      </w:r>
    </w:p>
    <w:p w14:paraId="476C6FB0" w14:textId="77777777" w:rsidR="009D12EB" w:rsidRPr="009D12EB" w:rsidRDefault="009D12EB">
      <w:pPr>
        <w:rPr>
          <w:rFonts w:asciiTheme="minorHAnsi" w:hAnsiTheme="minorHAnsi" w:cstheme="minorHAnsi"/>
        </w:rPr>
      </w:pPr>
    </w:p>
    <w:p w14:paraId="24CE3F4A" w14:textId="5DC5A8B0" w:rsidR="0069545D" w:rsidRPr="00753A67" w:rsidRDefault="0069545D" w:rsidP="009D12EB">
      <w:pPr>
        <w:ind w:left="709"/>
        <w:rPr>
          <w:rFonts w:asciiTheme="minorHAnsi" w:hAnsiTheme="minorHAnsi" w:cstheme="minorHAnsi"/>
        </w:rPr>
      </w:pPr>
      <w:r w:rsidRPr="00753A67">
        <w:rPr>
          <w:rFonts w:asciiTheme="minorHAnsi" w:hAnsiTheme="minorHAnsi" w:cstheme="minorHAnsi"/>
        </w:rPr>
        <w:t>The purpose of this policy is to state how Shinfield Parish Council complies with the Government’s 12 guiding principles in respect of the use of the Closed Circuit T.V. system.</w:t>
      </w:r>
    </w:p>
    <w:p w14:paraId="5B2A36CA" w14:textId="77B861E6" w:rsidR="0069545D" w:rsidRPr="00753A67" w:rsidRDefault="0069545D" w:rsidP="00753A67">
      <w:pPr>
        <w:ind w:left="709"/>
        <w:rPr>
          <w:rFonts w:asciiTheme="minorHAnsi" w:hAnsiTheme="minorHAnsi" w:cstheme="minorHAnsi"/>
        </w:rPr>
      </w:pPr>
      <w:r w:rsidRPr="00753A67">
        <w:rPr>
          <w:rFonts w:asciiTheme="minorHAnsi" w:hAnsiTheme="minorHAnsi" w:cstheme="minorHAnsi"/>
        </w:rPr>
        <w:t xml:space="preserve">The purpose of the CCTV system is for the security of the parish council premises and grounds, the deterrence, detection and investigation of anti-social and criminal activity, vandalism and the safety of staff, hirers and visitors to any of the </w:t>
      </w:r>
      <w:proofErr w:type="gramStart"/>
      <w:r w:rsidRPr="00753A67">
        <w:rPr>
          <w:rFonts w:asciiTheme="minorHAnsi" w:hAnsiTheme="minorHAnsi" w:cstheme="minorHAnsi"/>
        </w:rPr>
        <w:t>councils</w:t>
      </w:r>
      <w:proofErr w:type="gramEnd"/>
      <w:r w:rsidRPr="00753A67">
        <w:rPr>
          <w:rFonts w:asciiTheme="minorHAnsi" w:hAnsiTheme="minorHAnsi" w:cstheme="minorHAnsi"/>
        </w:rPr>
        <w:t xml:space="preserve"> sites.</w:t>
      </w:r>
    </w:p>
    <w:p w14:paraId="462B7771" w14:textId="74F5D560" w:rsidR="0069545D" w:rsidRDefault="0069545D" w:rsidP="009D12EB">
      <w:pPr>
        <w:ind w:left="709"/>
        <w:rPr>
          <w:rFonts w:asciiTheme="minorHAnsi" w:hAnsiTheme="minorHAnsi" w:cstheme="minorHAnsi"/>
        </w:rPr>
      </w:pPr>
    </w:p>
    <w:p w14:paraId="1607A86F" w14:textId="12916F89" w:rsidR="00E05D0F" w:rsidRDefault="00E05D0F" w:rsidP="00E05D0F">
      <w:pPr>
        <w:pStyle w:val="ListParagraph"/>
        <w:numPr>
          <w:ilvl w:val="0"/>
          <w:numId w:val="1"/>
        </w:numPr>
        <w:rPr>
          <w:rFonts w:asciiTheme="minorHAnsi" w:hAnsiTheme="minorHAnsi" w:cstheme="minorHAnsi"/>
          <w:b/>
          <w:bCs/>
        </w:rPr>
      </w:pPr>
      <w:r w:rsidRPr="00753A67">
        <w:rPr>
          <w:rFonts w:asciiTheme="minorHAnsi" w:hAnsiTheme="minorHAnsi" w:cstheme="minorHAnsi"/>
          <w:b/>
          <w:bCs/>
        </w:rPr>
        <w:t>12 Guiding Principles</w:t>
      </w:r>
    </w:p>
    <w:p w14:paraId="707096DC" w14:textId="061245AF" w:rsidR="00E05D0F" w:rsidRDefault="00E05D0F" w:rsidP="00E05D0F">
      <w:pPr>
        <w:rPr>
          <w:rFonts w:asciiTheme="minorHAnsi" w:hAnsiTheme="minorHAnsi" w:cstheme="minorHAnsi"/>
          <w:b/>
          <w:bCs/>
        </w:rPr>
      </w:pPr>
    </w:p>
    <w:p w14:paraId="5244FBF5" w14:textId="446061FE" w:rsidR="00E05D0F" w:rsidRPr="00753A67" w:rsidRDefault="00E05D0F" w:rsidP="00753A67">
      <w:pPr>
        <w:pStyle w:val="ListParagraph"/>
        <w:numPr>
          <w:ilvl w:val="0"/>
          <w:numId w:val="7"/>
        </w:numPr>
        <w:ind w:hanging="501"/>
        <w:rPr>
          <w:rFonts w:asciiTheme="minorHAnsi" w:hAnsiTheme="minorHAnsi" w:cstheme="minorHAnsi"/>
        </w:rPr>
      </w:pPr>
      <w:r w:rsidRPr="00753A67">
        <w:rPr>
          <w:rFonts w:asciiTheme="minorHAnsi" w:hAnsiTheme="minorHAnsi" w:cstheme="minorHAnsi"/>
        </w:rPr>
        <w:t xml:space="preserve">Use of a surveillance camera system must always be for a specified purpose which is in pursuit of a legitimate aim and necessary to meet an identified pressing need. </w:t>
      </w:r>
    </w:p>
    <w:p w14:paraId="24BB53FA" w14:textId="5C3A5BB8" w:rsidR="00E05D0F" w:rsidRPr="00753A67" w:rsidRDefault="00E05D0F" w:rsidP="00753A67">
      <w:pPr>
        <w:pStyle w:val="ListParagraph"/>
        <w:numPr>
          <w:ilvl w:val="0"/>
          <w:numId w:val="7"/>
        </w:numPr>
        <w:ind w:hanging="501"/>
        <w:rPr>
          <w:rFonts w:asciiTheme="minorHAnsi" w:hAnsiTheme="minorHAnsi" w:cstheme="minorHAnsi"/>
        </w:rPr>
      </w:pPr>
      <w:r w:rsidRPr="00753A67">
        <w:rPr>
          <w:rFonts w:asciiTheme="minorHAnsi" w:hAnsiTheme="minorHAnsi" w:cstheme="minorHAnsi"/>
        </w:rPr>
        <w:t xml:space="preserve"> The use of a surveillance camera system must </w:t>
      </w:r>
      <w:proofErr w:type="gramStart"/>
      <w:r w:rsidRPr="00753A67">
        <w:rPr>
          <w:rFonts w:asciiTheme="minorHAnsi" w:hAnsiTheme="minorHAnsi" w:cstheme="minorHAnsi"/>
        </w:rPr>
        <w:t>take into account</w:t>
      </w:r>
      <w:proofErr w:type="gramEnd"/>
      <w:r w:rsidRPr="00753A67">
        <w:rPr>
          <w:rFonts w:asciiTheme="minorHAnsi" w:hAnsiTheme="minorHAnsi" w:cstheme="minorHAnsi"/>
        </w:rPr>
        <w:t xml:space="preserve"> its effect on individuals and their privacy, with regular reviews to ensure its use remains justified. </w:t>
      </w:r>
    </w:p>
    <w:p w14:paraId="7F7B3BAF" w14:textId="2F050BA8" w:rsidR="00E05D0F" w:rsidRPr="00753A67" w:rsidRDefault="00E05D0F" w:rsidP="00753A67">
      <w:pPr>
        <w:pStyle w:val="ListParagraph"/>
        <w:numPr>
          <w:ilvl w:val="0"/>
          <w:numId w:val="7"/>
        </w:numPr>
        <w:ind w:hanging="501"/>
        <w:rPr>
          <w:rFonts w:asciiTheme="minorHAnsi" w:hAnsiTheme="minorHAnsi" w:cstheme="minorHAnsi"/>
        </w:rPr>
      </w:pPr>
      <w:r w:rsidRPr="00753A67">
        <w:rPr>
          <w:rFonts w:asciiTheme="minorHAnsi" w:hAnsiTheme="minorHAnsi" w:cstheme="minorHAnsi"/>
        </w:rPr>
        <w:t xml:space="preserve">There must be as much transparency in the use of a surveillance camera system as possible, including a published contact point for access to information and complaints. </w:t>
      </w:r>
    </w:p>
    <w:p w14:paraId="5F5F2C6D" w14:textId="512186CE" w:rsidR="00E05D0F" w:rsidRPr="00753A67" w:rsidRDefault="00E05D0F" w:rsidP="00753A67">
      <w:pPr>
        <w:pStyle w:val="ListParagraph"/>
        <w:numPr>
          <w:ilvl w:val="0"/>
          <w:numId w:val="7"/>
        </w:numPr>
        <w:ind w:hanging="501"/>
        <w:rPr>
          <w:rFonts w:asciiTheme="minorHAnsi" w:hAnsiTheme="minorHAnsi" w:cstheme="minorHAnsi"/>
        </w:rPr>
      </w:pPr>
      <w:r w:rsidRPr="00753A67">
        <w:rPr>
          <w:rFonts w:asciiTheme="minorHAnsi" w:hAnsiTheme="minorHAnsi" w:cstheme="minorHAnsi"/>
        </w:rPr>
        <w:t xml:space="preserve">There must be clear responsibility and accountability for all surveillance camera system activities including images and information collected, </w:t>
      </w:r>
      <w:proofErr w:type="gramStart"/>
      <w:r w:rsidRPr="00753A67">
        <w:rPr>
          <w:rFonts w:asciiTheme="minorHAnsi" w:hAnsiTheme="minorHAnsi" w:cstheme="minorHAnsi"/>
        </w:rPr>
        <w:t>held</w:t>
      </w:r>
      <w:proofErr w:type="gramEnd"/>
      <w:r w:rsidRPr="00753A67">
        <w:rPr>
          <w:rFonts w:asciiTheme="minorHAnsi" w:hAnsiTheme="minorHAnsi" w:cstheme="minorHAnsi"/>
        </w:rPr>
        <w:t xml:space="preserve"> and used. </w:t>
      </w:r>
    </w:p>
    <w:p w14:paraId="429F5C98" w14:textId="38612BBE" w:rsidR="00E05D0F" w:rsidRPr="00753A67" w:rsidRDefault="00E05D0F" w:rsidP="00753A67">
      <w:pPr>
        <w:pStyle w:val="ListParagraph"/>
        <w:numPr>
          <w:ilvl w:val="0"/>
          <w:numId w:val="7"/>
        </w:numPr>
        <w:ind w:hanging="501"/>
        <w:rPr>
          <w:rFonts w:asciiTheme="minorHAnsi" w:hAnsiTheme="minorHAnsi" w:cstheme="minorHAnsi"/>
        </w:rPr>
      </w:pPr>
      <w:r w:rsidRPr="00753A67">
        <w:rPr>
          <w:rFonts w:asciiTheme="minorHAnsi" w:hAnsiTheme="minorHAnsi" w:cstheme="minorHAnsi"/>
        </w:rPr>
        <w:t xml:space="preserve"> Clear rules, policies and procedures must be in place before a surveillance camera system is used, and these must be communicated to all who need to comply with them.</w:t>
      </w:r>
    </w:p>
    <w:p w14:paraId="18F4CCFD" w14:textId="05AD0871" w:rsidR="00E05D0F" w:rsidRPr="00753A67" w:rsidRDefault="00E05D0F" w:rsidP="00753A67">
      <w:pPr>
        <w:pStyle w:val="ListParagraph"/>
        <w:numPr>
          <w:ilvl w:val="0"/>
          <w:numId w:val="7"/>
        </w:numPr>
        <w:ind w:hanging="501"/>
        <w:rPr>
          <w:rFonts w:asciiTheme="minorHAnsi" w:hAnsiTheme="minorHAnsi" w:cstheme="minorHAnsi"/>
        </w:rPr>
      </w:pPr>
      <w:r w:rsidRPr="00753A67">
        <w:rPr>
          <w:rFonts w:asciiTheme="minorHAnsi" w:hAnsiTheme="minorHAnsi" w:cstheme="minorHAnsi"/>
        </w:rPr>
        <w:t xml:space="preserve">No more images and information should be stored than that which is strictly required for the stated purpose of a surveillance camera system, and such images and information should be deleted once their purposes have been discharged. </w:t>
      </w:r>
    </w:p>
    <w:p w14:paraId="0809EC37" w14:textId="66C1A732" w:rsidR="00E05D0F" w:rsidRPr="00753A67" w:rsidRDefault="00E05D0F" w:rsidP="00753A67">
      <w:pPr>
        <w:pStyle w:val="ListParagraph"/>
        <w:numPr>
          <w:ilvl w:val="0"/>
          <w:numId w:val="7"/>
        </w:numPr>
        <w:ind w:hanging="501"/>
        <w:rPr>
          <w:rFonts w:asciiTheme="minorHAnsi" w:hAnsiTheme="minorHAnsi" w:cstheme="minorHAnsi"/>
        </w:rPr>
      </w:pPr>
      <w:r w:rsidRPr="00753A67">
        <w:rPr>
          <w:rFonts w:asciiTheme="minorHAnsi" w:hAnsiTheme="minorHAnsi" w:cstheme="minorHAnsi"/>
        </w:rPr>
        <w:t xml:space="preserve">Access to retained images and information should be restricted and there must be clearly defined rules on who can gain access and for what purpose such access is granted; the disclosure of images and information should only take place when it is necessary for such a purpose or for law enforcement purposes. </w:t>
      </w:r>
    </w:p>
    <w:p w14:paraId="46831347" w14:textId="7D2F87F5" w:rsidR="00E05D0F" w:rsidRPr="00753A67" w:rsidRDefault="00E05D0F" w:rsidP="00753A67">
      <w:pPr>
        <w:pStyle w:val="ListParagraph"/>
        <w:numPr>
          <w:ilvl w:val="0"/>
          <w:numId w:val="7"/>
        </w:numPr>
        <w:ind w:hanging="501"/>
        <w:rPr>
          <w:rFonts w:asciiTheme="minorHAnsi" w:hAnsiTheme="minorHAnsi" w:cstheme="minorHAnsi"/>
        </w:rPr>
      </w:pPr>
      <w:r w:rsidRPr="00753A67">
        <w:rPr>
          <w:rFonts w:asciiTheme="minorHAnsi" w:hAnsiTheme="minorHAnsi" w:cstheme="minorHAnsi"/>
        </w:rPr>
        <w:t xml:space="preserve">Surveillance camera system operators should consider any approved operational, technical and competency standards relevant to a system and its purpose and work to meet and maintain those standards. </w:t>
      </w:r>
    </w:p>
    <w:p w14:paraId="402655C3" w14:textId="643D6667" w:rsidR="00E05D0F" w:rsidRPr="00753A67" w:rsidRDefault="00E05D0F" w:rsidP="00753A67">
      <w:pPr>
        <w:pStyle w:val="ListParagraph"/>
        <w:numPr>
          <w:ilvl w:val="0"/>
          <w:numId w:val="7"/>
        </w:numPr>
        <w:ind w:hanging="501"/>
        <w:rPr>
          <w:rFonts w:asciiTheme="minorHAnsi" w:hAnsiTheme="minorHAnsi" w:cstheme="minorHAnsi"/>
        </w:rPr>
      </w:pPr>
      <w:r w:rsidRPr="00753A67">
        <w:rPr>
          <w:rFonts w:asciiTheme="minorHAnsi" w:hAnsiTheme="minorHAnsi" w:cstheme="minorHAnsi"/>
        </w:rPr>
        <w:t xml:space="preserve">Surveillance camera system images and information should be subject to appropriate security measures to safeguard against unauthorised access and use. </w:t>
      </w:r>
    </w:p>
    <w:p w14:paraId="1920EA0A" w14:textId="77777777" w:rsidR="00E05D0F" w:rsidRDefault="00E05D0F" w:rsidP="00753A67">
      <w:pPr>
        <w:pStyle w:val="ListParagraph"/>
        <w:numPr>
          <w:ilvl w:val="0"/>
          <w:numId w:val="7"/>
        </w:numPr>
        <w:ind w:hanging="501"/>
        <w:rPr>
          <w:rFonts w:asciiTheme="minorHAnsi" w:hAnsiTheme="minorHAnsi" w:cstheme="minorHAnsi"/>
        </w:rPr>
      </w:pPr>
      <w:r w:rsidRPr="00753A67">
        <w:rPr>
          <w:rFonts w:asciiTheme="minorHAnsi" w:hAnsiTheme="minorHAnsi" w:cstheme="minorHAnsi"/>
        </w:rPr>
        <w:t xml:space="preserve">There should be effective review and audit mechanisms to ensure legal requirements, policies and standards are complied with in practice, and regular reports should be published. </w:t>
      </w:r>
    </w:p>
    <w:p w14:paraId="4E6DE673" w14:textId="60041EDD" w:rsidR="00E05D0F" w:rsidRPr="00753A67" w:rsidRDefault="00E05D0F" w:rsidP="00753A67">
      <w:pPr>
        <w:pStyle w:val="ListParagraph"/>
        <w:numPr>
          <w:ilvl w:val="0"/>
          <w:numId w:val="7"/>
        </w:numPr>
        <w:ind w:hanging="501"/>
        <w:rPr>
          <w:rFonts w:asciiTheme="minorHAnsi" w:hAnsiTheme="minorHAnsi" w:cstheme="minorHAnsi"/>
        </w:rPr>
      </w:pPr>
      <w:r w:rsidRPr="00753A67">
        <w:rPr>
          <w:rFonts w:asciiTheme="minorHAnsi" w:hAnsiTheme="minorHAnsi" w:cstheme="minorHAnsi"/>
        </w:rPr>
        <w:t xml:space="preserve">When the use of a surveillance camera system is in pursuit of a legitimate aim, and there is a pressing need for its use, it should then be used in the most effective way to support public safety and law enforcement with the aim of processing images and information of evidential value. </w:t>
      </w:r>
    </w:p>
    <w:p w14:paraId="0607FA62" w14:textId="552CA6C1" w:rsidR="00E05D0F" w:rsidRPr="00753A67" w:rsidRDefault="00E05D0F" w:rsidP="00753A67">
      <w:pPr>
        <w:pStyle w:val="ListParagraph"/>
        <w:numPr>
          <w:ilvl w:val="0"/>
          <w:numId w:val="7"/>
        </w:numPr>
        <w:ind w:hanging="643"/>
        <w:rPr>
          <w:rFonts w:asciiTheme="minorHAnsi" w:hAnsiTheme="minorHAnsi" w:cstheme="minorHAnsi"/>
          <w:b/>
          <w:bCs/>
        </w:rPr>
      </w:pPr>
      <w:r w:rsidRPr="00753A67">
        <w:rPr>
          <w:rFonts w:asciiTheme="minorHAnsi" w:hAnsiTheme="minorHAnsi" w:cstheme="minorHAnsi"/>
        </w:rPr>
        <w:t>Any information used to support a surveillance camera system which compares against a reference database for matching purposes should be accurate and kept up to date.</w:t>
      </w:r>
    </w:p>
    <w:p w14:paraId="459A2E81" w14:textId="77777777" w:rsidR="009D12EB" w:rsidRPr="009D12EB" w:rsidRDefault="009D12EB">
      <w:pPr>
        <w:rPr>
          <w:rFonts w:asciiTheme="minorHAnsi" w:hAnsiTheme="minorHAnsi" w:cstheme="minorHAnsi"/>
        </w:rPr>
      </w:pPr>
    </w:p>
    <w:p w14:paraId="12BDB8EF" w14:textId="6574E05E" w:rsidR="009D12EB" w:rsidRPr="009D12EB" w:rsidRDefault="0069545D" w:rsidP="009D12EB">
      <w:pPr>
        <w:pStyle w:val="ListParagraph"/>
        <w:numPr>
          <w:ilvl w:val="0"/>
          <w:numId w:val="1"/>
        </w:numPr>
        <w:rPr>
          <w:rFonts w:asciiTheme="minorHAnsi" w:hAnsiTheme="minorHAnsi" w:cstheme="minorHAnsi"/>
          <w:b/>
          <w:bCs/>
        </w:rPr>
      </w:pPr>
      <w:r>
        <w:rPr>
          <w:rFonts w:asciiTheme="minorHAnsi" w:hAnsiTheme="minorHAnsi" w:cstheme="minorHAnsi"/>
          <w:b/>
          <w:bCs/>
        </w:rPr>
        <w:t>CCTV System</w:t>
      </w:r>
    </w:p>
    <w:p w14:paraId="4048BA32" w14:textId="77777777" w:rsidR="009D12EB" w:rsidRPr="009D12EB" w:rsidRDefault="009D12EB">
      <w:pPr>
        <w:rPr>
          <w:rFonts w:asciiTheme="minorHAnsi" w:hAnsiTheme="minorHAnsi" w:cstheme="minorHAnsi"/>
        </w:rPr>
      </w:pPr>
    </w:p>
    <w:p w14:paraId="2793D9FD" w14:textId="78F64D81" w:rsidR="002C2114" w:rsidRDefault="0069545D" w:rsidP="002C2114">
      <w:pPr>
        <w:ind w:left="709"/>
        <w:rPr>
          <w:rFonts w:asciiTheme="minorHAnsi" w:hAnsiTheme="minorHAnsi" w:cstheme="minorHAnsi"/>
        </w:rPr>
      </w:pPr>
      <w:r w:rsidRPr="00753A67">
        <w:rPr>
          <w:rFonts w:asciiTheme="minorHAnsi" w:hAnsiTheme="minorHAnsi" w:cstheme="minorHAnsi"/>
        </w:rPr>
        <w:t xml:space="preserve">The CCTV at the Shinfield Parish Council covers the Spencers Wood Pavilion site, which comprises </w:t>
      </w:r>
      <w:r w:rsidR="00EE2C04" w:rsidRPr="00EE2C04">
        <w:rPr>
          <w:rFonts w:asciiTheme="minorHAnsi" w:hAnsiTheme="minorHAnsi" w:cstheme="minorHAnsi"/>
        </w:rPr>
        <w:t>5</w:t>
      </w:r>
      <w:r w:rsidRPr="00EE2C04">
        <w:rPr>
          <w:rFonts w:asciiTheme="minorHAnsi" w:hAnsiTheme="minorHAnsi" w:cstheme="minorHAnsi"/>
        </w:rPr>
        <w:t xml:space="preserve"> static cameras </w:t>
      </w:r>
      <w:r w:rsidRPr="00E014CA">
        <w:rPr>
          <w:rFonts w:asciiTheme="minorHAnsi" w:hAnsiTheme="minorHAnsi" w:cstheme="minorHAnsi"/>
        </w:rPr>
        <w:t>and a Network Video Recorder (NVR)</w:t>
      </w:r>
      <w:r w:rsidRPr="00753A67">
        <w:rPr>
          <w:rFonts w:asciiTheme="minorHAnsi" w:hAnsiTheme="minorHAnsi" w:cstheme="minorHAnsi"/>
        </w:rPr>
        <w:t xml:space="preserve"> located in the </w:t>
      </w:r>
      <w:r w:rsidR="002C2114" w:rsidRPr="00753A67">
        <w:rPr>
          <w:rFonts w:asciiTheme="minorHAnsi" w:hAnsiTheme="minorHAnsi" w:cstheme="minorHAnsi"/>
        </w:rPr>
        <w:t>Spencers Wood Pavilion</w:t>
      </w:r>
      <w:r w:rsidRPr="00753A67">
        <w:rPr>
          <w:rFonts w:asciiTheme="minorHAnsi" w:hAnsiTheme="minorHAnsi" w:cstheme="minorHAnsi"/>
        </w:rPr>
        <w:t>. The system operates throughout the year for 24 hours a day. The public is made aware of the presence of the CCTV system by appropriate signage.</w:t>
      </w:r>
      <w:r w:rsidR="002C2114" w:rsidRPr="00753A67">
        <w:rPr>
          <w:rFonts w:asciiTheme="minorHAnsi" w:hAnsiTheme="minorHAnsi" w:cstheme="minorHAnsi"/>
        </w:rPr>
        <w:t xml:space="preserve">  The system is also linked to named staff members work phones in order to be able to access the system remotely should any incidents </w:t>
      </w:r>
      <w:proofErr w:type="gramStart"/>
      <w:r w:rsidR="002C2114" w:rsidRPr="00753A67">
        <w:rPr>
          <w:rFonts w:asciiTheme="minorHAnsi" w:hAnsiTheme="minorHAnsi" w:cstheme="minorHAnsi"/>
        </w:rPr>
        <w:t>occur</w:t>
      </w:r>
      <w:proofErr w:type="gramEnd"/>
    </w:p>
    <w:p w14:paraId="5AB8E6DF" w14:textId="027DDE65" w:rsidR="002C2114" w:rsidRDefault="002C2114" w:rsidP="002C2114">
      <w:pPr>
        <w:ind w:left="709"/>
        <w:rPr>
          <w:rFonts w:asciiTheme="minorHAnsi" w:hAnsiTheme="minorHAnsi" w:cstheme="minorHAnsi"/>
        </w:rPr>
      </w:pPr>
    </w:p>
    <w:p w14:paraId="31C972F4" w14:textId="549C47DA" w:rsidR="002C2114" w:rsidRDefault="002C2114" w:rsidP="002C2114">
      <w:pPr>
        <w:pStyle w:val="ListParagraph"/>
        <w:numPr>
          <w:ilvl w:val="0"/>
          <w:numId w:val="1"/>
        </w:numPr>
        <w:rPr>
          <w:rFonts w:asciiTheme="minorHAnsi" w:hAnsiTheme="minorHAnsi" w:cstheme="minorHAnsi"/>
          <w:b/>
          <w:bCs/>
        </w:rPr>
      </w:pPr>
      <w:r w:rsidRPr="00753A67">
        <w:rPr>
          <w:rFonts w:asciiTheme="minorHAnsi" w:hAnsiTheme="minorHAnsi" w:cstheme="minorHAnsi"/>
          <w:b/>
          <w:bCs/>
        </w:rPr>
        <w:t>Procedures</w:t>
      </w:r>
    </w:p>
    <w:p w14:paraId="0A7D6997" w14:textId="08486ED8" w:rsidR="002C2114" w:rsidRDefault="002C2114" w:rsidP="002C2114">
      <w:pPr>
        <w:pStyle w:val="ListParagraph"/>
        <w:rPr>
          <w:rFonts w:asciiTheme="minorHAnsi" w:hAnsiTheme="minorHAnsi" w:cstheme="minorHAnsi"/>
          <w:b/>
          <w:bCs/>
        </w:rPr>
      </w:pPr>
    </w:p>
    <w:p w14:paraId="32FC8452" w14:textId="77777777" w:rsidR="002C2114" w:rsidRPr="00753A67" w:rsidRDefault="002C2114" w:rsidP="002C2114">
      <w:pPr>
        <w:pStyle w:val="ListParagraph"/>
        <w:rPr>
          <w:rFonts w:asciiTheme="minorHAnsi" w:hAnsiTheme="minorHAnsi" w:cstheme="minorHAnsi"/>
        </w:rPr>
      </w:pPr>
      <w:r w:rsidRPr="00753A67">
        <w:rPr>
          <w:rFonts w:asciiTheme="minorHAnsi" w:hAnsiTheme="minorHAnsi" w:cstheme="minorHAnsi"/>
        </w:rPr>
        <w:t xml:space="preserve">The following arrangements are in place </w:t>
      </w:r>
      <w:proofErr w:type="gramStart"/>
      <w:r w:rsidRPr="00753A67">
        <w:rPr>
          <w:rFonts w:asciiTheme="minorHAnsi" w:hAnsiTheme="minorHAnsi" w:cstheme="minorHAnsi"/>
        </w:rPr>
        <w:t>in order to</w:t>
      </w:r>
      <w:proofErr w:type="gramEnd"/>
      <w:r w:rsidRPr="00753A67">
        <w:rPr>
          <w:rFonts w:asciiTheme="minorHAnsi" w:hAnsiTheme="minorHAnsi" w:cstheme="minorHAnsi"/>
        </w:rPr>
        <w:t xml:space="preserve"> meet the aims of this policy: </w:t>
      </w:r>
    </w:p>
    <w:p w14:paraId="1D956B2B" w14:textId="77777777" w:rsidR="002C2114" w:rsidRPr="00753A67" w:rsidRDefault="002C2114" w:rsidP="002C2114">
      <w:pPr>
        <w:pStyle w:val="ListParagraph"/>
        <w:rPr>
          <w:rFonts w:asciiTheme="minorHAnsi" w:hAnsiTheme="minorHAnsi" w:cstheme="minorHAnsi"/>
        </w:rPr>
      </w:pPr>
    </w:p>
    <w:p w14:paraId="274ECAB4" w14:textId="5EC14D4D" w:rsidR="002C2114" w:rsidRPr="00753A67" w:rsidRDefault="002C2114" w:rsidP="00753A67">
      <w:pPr>
        <w:pStyle w:val="ListParagraph"/>
        <w:ind w:left="709" w:hanging="425"/>
        <w:rPr>
          <w:rFonts w:asciiTheme="minorHAnsi" w:hAnsiTheme="minorHAnsi" w:cstheme="minorHAnsi"/>
        </w:rPr>
      </w:pPr>
      <w:r w:rsidRPr="00753A67">
        <w:rPr>
          <w:rFonts w:asciiTheme="minorHAnsi" w:hAnsiTheme="minorHAnsi" w:cstheme="minorHAnsi"/>
        </w:rPr>
        <w:t xml:space="preserve">• </w:t>
      </w:r>
      <w:r>
        <w:rPr>
          <w:rFonts w:asciiTheme="minorHAnsi" w:hAnsiTheme="minorHAnsi" w:cstheme="minorHAnsi"/>
        </w:rPr>
        <w:tab/>
      </w:r>
      <w:r w:rsidRPr="00753A67">
        <w:rPr>
          <w:rFonts w:asciiTheme="minorHAnsi" w:hAnsiTheme="minorHAnsi" w:cstheme="minorHAnsi"/>
        </w:rPr>
        <w:t xml:space="preserve">To respect privacy, wherever practicable, the cameras are prevented from focusing on domestic accommodation and this will be demonstrated on request to </w:t>
      </w:r>
      <w:proofErr w:type="gramStart"/>
      <w:r w:rsidRPr="00753A67">
        <w:rPr>
          <w:rFonts w:asciiTheme="minorHAnsi" w:hAnsiTheme="minorHAnsi" w:cstheme="minorHAnsi"/>
        </w:rPr>
        <w:t>local residents</w:t>
      </w:r>
      <w:proofErr w:type="gramEnd"/>
      <w:r w:rsidRPr="00753A67">
        <w:rPr>
          <w:rFonts w:asciiTheme="minorHAnsi" w:hAnsiTheme="minorHAnsi" w:cstheme="minorHAnsi"/>
        </w:rPr>
        <w:t xml:space="preserve">. </w:t>
      </w:r>
    </w:p>
    <w:p w14:paraId="5495C0D2" w14:textId="3B3AD573" w:rsidR="002C2114" w:rsidRPr="00753A67" w:rsidRDefault="002C2114" w:rsidP="00753A67">
      <w:pPr>
        <w:pStyle w:val="ListParagraph"/>
        <w:ind w:hanging="436"/>
        <w:rPr>
          <w:rFonts w:asciiTheme="minorHAnsi" w:hAnsiTheme="minorHAnsi" w:cstheme="minorHAnsi"/>
        </w:rPr>
      </w:pPr>
      <w:r w:rsidRPr="00753A67">
        <w:rPr>
          <w:rFonts w:asciiTheme="minorHAnsi" w:hAnsiTheme="minorHAnsi" w:cstheme="minorHAnsi"/>
        </w:rPr>
        <w:t xml:space="preserve">• </w:t>
      </w:r>
      <w:r>
        <w:rPr>
          <w:rFonts w:asciiTheme="minorHAnsi" w:hAnsiTheme="minorHAnsi" w:cstheme="minorHAnsi"/>
        </w:rPr>
        <w:tab/>
      </w:r>
      <w:r w:rsidRPr="00753A67">
        <w:rPr>
          <w:rFonts w:asciiTheme="minorHAnsi" w:hAnsiTheme="minorHAnsi" w:cstheme="minorHAnsi"/>
        </w:rPr>
        <w:t xml:space="preserve">The images that are recorded will be held securely in the Spencers Wood Pavilion </w:t>
      </w:r>
      <w:r w:rsidRPr="00E014CA">
        <w:rPr>
          <w:rFonts w:asciiTheme="minorHAnsi" w:hAnsiTheme="minorHAnsi" w:cstheme="minorHAnsi"/>
        </w:rPr>
        <w:t>on the NVR</w:t>
      </w:r>
      <w:r w:rsidRPr="00753A67">
        <w:rPr>
          <w:rFonts w:asciiTheme="minorHAnsi" w:hAnsiTheme="minorHAnsi" w:cstheme="minorHAnsi"/>
        </w:rPr>
        <w:t xml:space="preserve"> and can only be accessed by those authorised to do so. </w:t>
      </w:r>
    </w:p>
    <w:p w14:paraId="5D44E040" w14:textId="7F1E562C" w:rsidR="002C2114" w:rsidRPr="00753A67" w:rsidRDefault="002C2114" w:rsidP="00753A67">
      <w:pPr>
        <w:pStyle w:val="ListParagraph"/>
        <w:ind w:hanging="436"/>
        <w:rPr>
          <w:rFonts w:asciiTheme="minorHAnsi" w:hAnsiTheme="minorHAnsi" w:cstheme="minorHAnsi"/>
        </w:rPr>
      </w:pPr>
      <w:r w:rsidRPr="00753A67">
        <w:rPr>
          <w:rFonts w:asciiTheme="minorHAnsi" w:hAnsiTheme="minorHAnsi" w:cstheme="minorHAnsi"/>
        </w:rPr>
        <w:t xml:space="preserve">• </w:t>
      </w:r>
      <w:r>
        <w:rPr>
          <w:rFonts w:asciiTheme="minorHAnsi" w:hAnsiTheme="minorHAnsi" w:cstheme="minorHAnsi"/>
        </w:rPr>
        <w:tab/>
      </w:r>
      <w:r w:rsidRPr="00753A67">
        <w:rPr>
          <w:rFonts w:asciiTheme="minorHAnsi" w:hAnsiTheme="minorHAnsi" w:cstheme="minorHAnsi"/>
        </w:rPr>
        <w:t>The secure location for viewing live images will be in the Spencers Wood Pavilion and remote access will only be available to the designated named persons</w:t>
      </w:r>
      <w:r w:rsidRPr="00E014CA">
        <w:rPr>
          <w:rFonts w:asciiTheme="minorHAnsi" w:hAnsiTheme="minorHAnsi" w:cstheme="minorHAnsi"/>
        </w:rPr>
        <w:t>. The images will be digitally recorded. Unless required for evidence purposes</w:t>
      </w:r>
      <w:r w:rsidR="00E014CA" w:rsidRPr="00E014CA">
        <w:rPr>
          <w:rFonts w:asciiTheme="minorHAnsi" w:hAnsiTheme="minorHAnsi" w:cstheme="minorHAnsi"/>
        </w:rPr>
        <w:t xml:space="preserve">. </w:t>
      </w:r>
      <w:r w:rsidRPr="00E014CA">
        <w:rPr>
          <w:rFonts w:asciiTheme="minorHAnsi" w:hAnsiTheme="minorHAnsi" w:cstheme="minorHAnsi"/>
        </w:rPr>
        <w:t xml:space="preserve"> Within the</w:t>
      </w:r>
      <w:r w:rsidRPr="00753A67">
        <w:rPr>
          <w:rFonts w:asciiTheme="minorHAnsi" w:hAnsiTheme="minorHAnsi" w:cstheme="minorHAnsi"/>
        </w:rPr>
        <w:t xml:space="preserve"> purpose of the CCTV system such images may be shared with the Police or an authorised third party if an offence is believed to have been committed. </w:t>
      </w:r>
    </w:p>
    <w:p w14:paraId="7D1D7DC1" w14:textId="49DCD3A4" w:rsidR="002C2114" w:rsidRPr="00E014CA" w:rsidRDefault="002C2114" w:rsidP="00753A67">
      <w:pPr>
        <w:pStyle w:val="ListParagraph"/>
        <w:numPr>
          <w:ilvl w:val="0"/>
          <w:numId w:val="6"/>
        </w:numPr>
        <w:rPr>
          <w:rFonts w:asciiTheme="minorHAnsi" w:hAnsiTheme="minorHAnsi" w:cstheme="minorHAnsi"/>
        </w:rPr>
      </w:pPr>
      <w:r w:rsidRPr="00E014CA">
        <w:rPr>
          <w:rFonts w:asciiTheme="minorHAnsi" w:hAnsiTheme="minorHAnsi" w:cstheme="minorHAnsi"/>
        </w:rPr>
        <w:t xml:space="preserve"> Any retention of images kept on the NVR will be kept until they are no longer required. </w:t>
      </w:r>
    </w:p>
    <w:p w14:paraId="5DD115A8" w14:textId="6B52DDFD" w:rsidR="002C2114" w:rsidRDefault="002C2114" w:rsidP="002C2114">
      <w:pPr>
        <w:pStyle w:val="ListParagraph"/>
        <w:ind w:hanging="436"/>
        <w:rPr>
          <w:rFonts w:asciiTheme="minorHAnsi" w:hAnsiTheme="minorHAnsi" w:cstheme="minorHAnsi"/>
        </w:rPr>
      </w:pPr>
      <w:r w:rsidRPr="00753A67">
        <w:rPr>
          <w:rFonts w:asciiTheme="minorHAnsi" w:hAnsiTheme="minorHAnsi" w:cstheme="minorHAnsi"/>
        </w:rPr>
        <w:t xml:space="preserve">• </w:t>
      </w:r>
      <w:r>
        <w:rPr>
          <w:rFonts w:asciiTheme="minorHAnsi" w:hAnsiTheme="minorHAnsi" w:cstheme="minorHAnsi"/>
        </w:rPr>
        <w:tab/>
      </w:r>
      <w:r w:rsidRPr="00753A67">
        <w:rPr>
          <w:rFonts w:asciiTheme="minorHAnsi" w:hAnsiTheme="minorHAnsi" w:cstheme="minorHAnsi"/>
        </w:rPr>
        <w:t>Any downloaded images can only be made with the consent of the Clerk to a digital device and to be only made available to those who are responsible to achieve the stated legitimate purpose</w:t>
      </w:r>
    </w:p>
    <w:p w14:paraId="6DEA3D70" w14:textId="4E43DAF6" w:rsidR="002C2114" w:rsidRDefault="002C2114" w:rsidP="002C2114">
      <w:pPr>
        <w:pStyle w:val="ListParagraph"/>
      </w:pPr>
    </w:p>
    <w:p w14:paraId="1C33F127" w14:textId="5A2D15FA" w:rsidR="002C2114" w:rsidRPr="00753A67" w:rsidRDefault="002C2114" w:rsidP="002C2114">
      <w:pPr>
        <w:pStyle w:val="ListParagraph"/>
        <w:numPr>
          <w:ilvl w:val="0"/>
          <w:numId w:val="1"/>
        </w:numPr>
        <w:rPr>
          <w:rFonts w:asciiTheme="minorHAnsi" w:hAnsiTheme="minorHAnsi" w:cstheme="minorHAnsi"/>
          <w:b/>
          <w:bCs/>
        </w:rPr>
      </w:pPr>
      <w:r w:rsidRPr="00753A67">
        <w:rPr>
          <w:rFonts w:asciiTheme="minorHAnsi" w:hAnsiTheme="minorHAnsi" w:cstheme="minorHAnsi"/>
          <w:b/>
          <w:bCs/>
        </w:rPr>
        <w:t>Data Protection Act</w:t>
      </w:r>
    </w:p>
    <w:p w14:paraId="0EB101D9" w14:textId="75DECA13" w:rsidR="002C2114" w:rsidRDefault="002C2114" w:rsidP="002C2114">
      <w:pPr>
        <w:rPr>
          <w:rFonts w:asciiTheme="minorHAnsi" w:hAnsiTheme="minorHAnsi" w:cstheme="minorHAnsi"/>
          <w:b/>
          <w:bCs/>
        </w:rPr>
      </w:pPr>
    </w:p>
    <w:p w14:paraId="7EFB418C" w14:textId="1D4605C2" w:rsidR="002C2114" w:rsidRPr="00753A67" w:rsidRDefault="002C2114" w:rsidP="00753A67">
      <w:pPr>
        <w:ind w:left="709"/>
        <w:rPr>
          <w:rFonts w:asciiTheme="minorHAnsi" w:hAnsiTheme="minorHAnsi" w:cstheme="minorHAnsi"/>
          <w:b/>
          <w:bCs/>
        </w:rPr>
      </w:pPr>
      <w:proofErr w:type="gramStart"/>
      <w:r w:rsidRPr="00753A67">
        <w:rPr>
          <w:rFonts w:asciiTheme="minorHAnsi" w:hAnsiTheme="minorHAnsi" w:cstheme="minorHAnsi"/>
        </w:rPr>
        <w:t>For the purpose of</w:t>
      </w:r>
      <w:proofErr w:type="gramEnd"/>
      <w:r w:rsidRPr="00753A67">
        <w:rPr>
          <w:rFonts w:asciiTheme="minorHAnsi" w:hAnsiTheme="minorHAnsi" w:cstheme="minorHAnsi"/>
        </w:rPr>
        <w:t xml:space="preserve"> the Data Protection Act, the Data Controller is </w:t>
      </w:r>
      <w:r>
        <w:rPr>
          <w:rFonts w:asciiTheme="minorHAnsi" w:hAnsiTheme="minorHAnsi" w:cstheme="minorHAnsi"/>
        </w:rPr>
        <w:t>Shinfield</w:t>
      </w:r>
      <w:r w:rsidRPr="00753A67">
        <w:rPr>
          <w:rFonts w:asciiTheme="minorHAnsi" w:hAnsiTheme="minorHAnsi" w:cstheme="minorHAnsi"/>
        </w:rPr>
        <w:t xml:space="preserve"> Parish </w:t>
      </w:r>
      <w:r w:rsidRPr="00B34FA9">
        <w:rPr>
          <w:rFonts w:asciiTheme="minorHAnsi" w:hAnsiTheme="minorHAnsi" w:cstheme="minorHAnsi"/>
        </w:rPr>
        <w:t>Council Registration Number Z</w:t>
      </w:r>
      <w:r w:rsidR="00591CC0" w:rsidRPr="00B34FA9">
        <w:rPr>
          <w:rFonts w:asciiTheme="minorHAnsi" w:hAnsiTheme="minorHAnsi" w:cstheme="minorHAnsi"/>
        </w:rPr>
        <w:t>A356597</w:t>
      </w:r>
      <w:r w:rsidRPr="00753A67">
        <w:rPr>
          <w:rFonts w:asciiTheme="minorHAnsi" w:hAnsiTheme="minorHAnsi" w:cstheme="minorHAnsi"/>
        </w:rPr>
        <w:t xml:space="preserve">, </w:t>
      </w:r>
      <w:r w:rsidR="00591CC0">
        <w:rPr>
          <w:rFonts w:asciiTheme="minorHAnsi" w:hAnsiTheme="minorHAnsi" w:cstheme="minorHAnsi"/>
        </w:rPr>
        <w:t>Shinfield</w:t>
      </w:r>
      <w:r w:rsidRPr="00753A67">
        <w:rPr>
          <w:rFonts w:asciiTheme="minorHAnsi" w:hAnsiTheme="minorHAnsi" w:cstheme="minorHAnsi"/>
        </w:rPr>
        <w:t xml:space="preserve"> Parish Council are legally responsible for the management and maintenance of the CCTV System.</w:t>
      </w:r>
    </w:p>
    <w:p w14:paraId="19890016" w14:textId="77777777" w:rsidR="009D12EB" w:rsidRPr="00753A67" w:rsidRDefault="009D12EB" w:rsidP="00753A67">
      <w:pPr>
        <w:rPr>
          <w:rFonts w:asciiTheme="minorHAnsi" w:hAnsiTheme="minorHAnsi" w:cstheme="minorHAnsi"/>
        </w:rPr>
      </w:pPr>
    </w:p>
    <w:p w14:paraId="24BB9ADC" w14:textId="5A57C482" w:rsidR="009D12EB" w:rsidRPr="00753A67" w:rsidRDefault="00591CC0" w:rsidP="009D12EB">
      <w:pPr>
        <w:pStyle w:val="ListParagraph"/>
        <w:numPr>
          <w:ilvl w:val="0"/>
          <w:numId w:val="1"/>
        </w:numPr>
        <w:rPr>
          <w:rFonts w:asciiTheme="minorHAnsi" w:hAnsiTheme="minorHAnsi" w:cstheme="minorHAnsi"/>
          <w:b/>
          <w:bCs/>
        </w:rPr>
      </w:pPr>
      <w:r w:rsidRPr="00753A67">
        <w:rPr>
          <w:rFonts w:asciiTheme="minorHAnsi" w:hAnsiTheme="minorHAnsi" w:cstheme="minorHAnsi"/>
          <w:b/>
          <w:bCs/>
        </w:rPr>
        <w:t xml:space="preserve">User Responsibilities </w:t>
      </w:r>
    </w:p>
    <w:p w14:paraId="32B7A488" w14:textId="7CC62D98" w:rsidR="009D12EB" w:rsidRDefault="009D12EB">
      <w:pPr>
        <w:rPr>
          <w:rFonts w:asciiTheme="minorHAnsi" w:hAnsiTheme="minorHAnsi" w:cstheme="minorHAnsi"/>
        </w:rPr>
      </w:pPr>
    </w:p>
    <w:p w14:paraId="45E4D543" w14:textId="77777777" w:rsidR="00D25C21" w:rsidRPr="00753A67" w:rsidRDefault="00D25C21" w:rsidP="00753A67">
      <w:pPr>
        <w:ind w:firstLine="709"/>
        <w:rPr>
          <w:rFonts w:asciiTheme="minorHAnsi" w:hAnsiTheme="minorHAnsi" w:cstheme="minorHAnsi"/>
        </w:rPr>
      </w:pPr>
      <w:r w:rsidRPr="00753A67">
        <w:rPr>
          <w:rFonts w:asciiTheme="minorHAnsi" w:hAnsiTheme="minorHAnsi" w:cstheme="minorHAnsi"/>
        </w:rPr>
        <w:t xml:space="preserve">The named persons have the following responsibilities: </w:t>
      </w:r>
    </w:p>
    <w:p w14:paraId="13A1D8F9" w14:textId="77777777" w:rsidR="00D25C21" w:rsidRDefault="00D25C21"/>
    <w:p w14:paraId="7ACDA9A9" w14:textId="58EE2031" w:rsidR="00D25C21" w:rsidRPr="00753A67" w:rsidRDefault="00D25C21" w:rsidP="00753A67">
      <w:pPr>
        <w:ind w:firstLine="284"/>
        <w:rPr>
          <w:rFonts w:asciiTheme="minorHAnsi" w:hAnsiTheme="minorHAnsi" w:cstheme="minorHAnsi"/>
        </w:rPr>
      </w:pPr>
      <w:r w:rsidRPr="00753A67">
        <w:rPr>
          <w:rFonts w:asciiTheme="minorHAnsi" w:hAnsiTheme="minorHAnsi" w:cstheme="minorHAnsi"/>
        </w:rPr>
        <w:t xml:space="preserve">• </w:t>
      </w:r>
      <w:r>
        <w:rPr>
          <w:rFonts w:asciiTheme="minorHAnsi" w:hAnsiTheme="minorHAnsi" w:cstheme="minorHAnsi"/>
        </w:rPr>
        <w:tab/>
      </w:r>
      <w:r w:rsidRPr="00753A67">
        <w:rPr>
          <w:rFonts w:asciiTheme="minorHAnsi" w:hAnsiTheme="minorHAnsi" w:cstheme="minorHAnsi"/>
        </w:rPr>
        <w:t xml:space="preserve">To uphold the arrangements of this policy. </w:t>
      </w:r>
    </w:p>
    <w:p w14:paraId="0010DDCD" w14:textId="4255DA55" w:rsidR="00D25C21" w:rsidRPr="00753A67" w:rsidRDefault="00D25C21" w:rsidP="00753A67">
      <w:pPr>
        <w:tabs>
          <w:tab w:val="left" w:pos="709"/>
        </w:tabs>
        <w:ind w:left="709" w:hanging="425"/>
        <w:rPr>
          <w:rFonts w:asciiTheme="minorHAnsi" w:hAnsiTheme="minorHAnsi" w:cstheme="minorHAnsi"/>
        </w:rPr>
      </w:pPr>
      <w:r w:rsidRPr="00753A67">
        <w:rPr>
          <w:rFonts w:asciiTheme="minorHAnsi" w:hAnsiTheme="minorHAnsi" w:cstheme="minorHAnsi"/>
        </w:rPr>
        <w:t xml:space="preserve">• </w:t>
      </w:r>
      <w:r>
        <w:rPr>
          <w:rFonts w:asciiTheme="minorHAnsi" w:hAnsiTheme="minorHAnsi" w:cstheme="minorHAnsi"/>
        </w:rPr>
        <w:tab/>
      </w:r>
      <w:r w:rsidRPr="00753A67">
        <w:rPr>
          <w:rFonts w:asciiTheme="minorHAnsi" w:hAnsiTheme="minorHAnsi" w:cstheme="minorHAnsi"/>
        </w:rPr>
        <w:t xml:space="preserve">To handle images/data securely and responsibly, within the aims of the policy. The misuse of CCTV images is a criminal offence. </w:t>
      </w:r>
    </w:p>
    <w:p w14:paraId="4C9C1E57" w14:textId="72A5C33F" w:rsidR="00D25C21" w:rsidRPr="00753A67" w:rsidRDefault="00D25C21" w:rsidP="00753A67">
      <w:pPr>
        <w:ind w:firstLine="284"/>
        <w:rPr>
          <w:rFonts w:asciiTheme="minorHAnsi" w:hAnsiTheme="minorHAnsi" w:cstheme="minorHAnsi"/>
        </w:rPr>
      </w:pPr>
      <w:r w:rsidRPr="00753A67">
        <w:rPr>
          <w:rFonts w:asciiTheme="minorHAnsi" w:hAnsiTheme="minorHAnsi" w:cstheme="minorHAnsi"/>
        </w:rPr>
        <w:t xml:space="preserve">• </w:t>
      </w:r>
      <w:r>
        <w:rPr>
          <w:rFonts w:asciiTheme="minorHAnsi" w:hAnsiTheme="minorHAnsi" w:cstheme="minorHAnsi"/>
        </w:rPr>
        <w:tab/>
      </w:r>
      <w:r w:rsidRPr="00753A67">
        <w:rPr>
          <w:rFonts w:asciiTheme="minorHAnsi" w:hAnsiTheme="minorHAnsi" w:cstheme="minorHAnsi"/>
        </w:rPr>
        <w:t xml:space="preserve">To uphold the recorded procedure for subject access requests. </w:t>
      </w:r>
    </w:p>
    <w:p w14:paraId="59D00B37" w14:textId="5C4035F4" w:rsidR="00D25C21" w:rsidRPr="00753A67" w:rsidRDefault="00D25C21" w:rsidP="00753A67">
      <w:pPr>
        <w:ind w:firstLine="284"/>
        <w:rPr>
          <w:rFonts w:asciiTheme="minorHAnsi" w:hAnsiTheme="minorHAnsi" w:cstheme="minorHAnsi"/>
        </w:rPr>
      </w:pPr>
      <w:r w:rsidRPr="00753A67">
        <w:rPr>
          <w:rFonts w:asciiTheme="minorHAnsi" w:hAnsiTheme="minorHAnsi" w:cstheme="minorHAnsi"/>
        </w:rPr>
        <w:t xml:space="preserve">• </w:t>
      </w:r>
      <w:r>
        <w:rPr>
          <w:rFonts w:asciiTheme="minorHAnsi" w:hAnsiTheme="minorHAnsi" w:cstheme="minorHAnsi"/>
        </w:rPr>
        <w:tab/>
      </w:r>
      <w:r w:rsidRPr="00753A67">
        <w:rPr>
          <w:rFonts w:asciiTheme="minorHAnsi" w:hAnsiTheme="minorHAnsi" w:cstheme="minorHAnsi"/>
        </w:rPr>
        <w:t>To report any breach of procedure to Shinfield Parish Council.</w:t>
      </w:r>
    </w:p>
    <w:p w14:paraId="20ABE03C" w14:textId="365E7706" w:rsidR="00D25C21" w:rsidRDefault="00D25C21">
      <w:pPr>
        <w:rPr>
          <w:rFonts w:asciiTheme="minorHAnsi" w:hAnsiTheme="minorHAnsi" w:cstheme="minorHAnsi"/>
        </w:rPr>
      </w:pPr>
    </w:p>
    <w:p w14:paraId="6108FE2A" w14:textId="77777777" w:rsidR="00076BEF" w:rsidRPr="009D12EB" w:rsidRDefault="00076BEF">
      <w:pPr>
        <w:rPr>
          <w:rFonts w:asciiTheme="minorHAnsi" w:hAnsiTheme="minorHAnsi" w:cstheme="minorHAnsi"/>
        </w:rPr>
      </w:pPr>
    </w:p>
    <w:p w14:paraId="327421EA" w14:textId="77777777" w:rsidR="00D25C21" w:rsidRPr="00753A67" w:rsidRDefault="00D25C21" w:rsidP="00753A67">
      <w:pPr>
        <w:pStyle w:val="ListParagraph"/>
        <w:numPr>
          <w:ilvl w:val="0"/>
          <w:numId w:val="1"/>
        </w:numPr>
        <w:ind w:hanging="436"/>
        <w:rPr>
          <w:rFonts w:asciiTheme="minorHAnsi" w:hAnsiTheme="minorHAnsi" w:cstheme="minorHAnsi"/>
          <w:b/>
          <w:bCs/>
        </w:rPr>
      </w:pPr>
      <w:r w:rsidRPr="00753A67">
        <w:rPr>
          <w:rFonts w:asciiTheme="minorHAnsi" w:hAnsiTheme="minorHAnsi" w:cstheme="minorHAnsi"/>
          <w:b/>
          <w:bCs/>
        </w:rPr>
        <w:lastRenderedPageBreak/>
        <w:t>Erasure and disposal</w:t>
      </w:r>
    </w:p>
    <w:p w14:paraId="0FAE6F16" w14:textId="77777777" w:rsidR="00D25C21" w:rsidRPr="00753A67" w:rsidRDefault="00D25C21" w:rsidP="00753A67">
      <w:pPr>
        <w:ind w:hanging="436"/>
        <w:rPr>
          <w:rFonts w:asciiTheme="minorHAnsi" w:hAnsiTheme="minorHAnsi" w:cstheme="minorHAnsi"/>
        </w:rPr>
      </w:pPr>
    </w:p>
    <w:p w14:paraId="2B6F5C0D" w14:textId="4D10CCC4" w:rsidR="00D25C21" w:rsidRPr="00753A67" w:rsidRDefault="00D25C21" w:rsidP="00753A67">
      <w:pPr>
        <w:ind w:left="709"/>
        <w:rPr>
          <w:b/>
          <w:bCs/>
        </w:rPr>
      </w:pPr>
      <w:r w:rsidRPr="00753A67">
        <w:rPr>
          <w:rFonts w:asciiTheme="minorHAnsi" w:hAnsiTheme="minorHAnsi" w:cstheme="minorHAnsi"/>
        </w:rPr>
        <w:t xml:space="preserve"> At the end of their useful life all images on discs will be erased and securely disposed of as confidential waste. All still photographs and hard copy prints will be securely disposed of as confidential </w:t>
      </w:r>
      <w:proofErr w:type="gramStart"/>
      <w:r w:rsidRPr="00753A67">
        <w:rPr>
          <w:rFonts w:asciiTheme="minorHAnsi" w:hAnsiTheme="minorHAnsi" w:cstheme="minorHAnsi"/>
        </w:rPr>
        <w:t>waste</w:t>
      </w:r>
      <w:proofErr w:type="gramEnd"/>
    </w:p>
    <w:p w14:paraId="6F54C55C" w14:textId="22244FB0" w:rsidR="009D12EB" w:rsidRPr="00753A67" w:rsidRDefault="009D12EB" w:rsidP="00753A67">
      <w:pPr>
        <w:ind w:left="709"/>
        <w:rPr>
          <w:rFonts w:asciiTheme="minorHAnsi" w:hAnsiTheme="minorHAnsi" w:cstheme="minorHAnsi"/>
        </w:rPr>
      </w:pPr>
    </w:p>
    <w:p w14:paraId="49851441" w14:textId="2D70B84F" w:rsidR="009D12EB" w:rsidRPr="00753A67" w:rsidRDefault="00D25C21" w:rsidP="00D25C21">
      <w:pPr>
        <w:pStyle w:val="ListParagraph"/>
        <w:numPr>
          <w:ilvl w:val="0"/>
          <w:numId w:val="1"/>
        </w:numPr>
        <w:rPr>
          <w:rFonts w:asciiTheme="minorHAnsi" w:hAnsiTheme="minorHAnsi" w:cstheme="minorHAnsi"/>
          <w:b/>
          <w:bCs/>
        </w:rPr>
      </w:pPr>
      <w:r w:rsidRPr="00753A67">
        <w:rPr>
          <w:rFonts w:asciiTheme="minorHAnsi" w:hAnsiTheme="minorHAnsi" w:cstheme="minorHAnsi"/>
          <w:b/>
          <w:bCs/>
        </w:rPr>
        <w:t>Requests to View or Copy Images</w:t>
      </w:r>
    </w:p>
    <w:p w14:paraId="585B8145" w14:textId="3F385439" w:rsidR="00D25C21" w:rsidRPr="00753A67" w:rsidRDefault="00D25C21" w:rsidP="00D25C21">
      <w:pPr>
        <w:rPr>
          <w:rFonts w:asciiTheme="minorHAnsi" w:hAnsiTheme="minorHAnsi" w:cstheme="minorHAnsi"/>
        </w:rPr>
      </w:pPr>
    </w:p>
    <w:p w14:paraId="47F32722" w14:textId="77777777" w:rsidR="00D25C21" w:rsidRPr="00753A67" w:rsidRDefault="00D25C21" w:rsidP="00753A67">
      <w:pPr>
        <w:ind w:left="709"/>
        <w:rPr>
          <w:rFonts w:asciiTheme="minorHAnsi" w:hAnsiTheme="minorHAnsi" w:cstheme="minorHAnsi"/>
        </w:rPr>
      </w:pPr>
      <w:r w:rsidRPr="00753A67">
        <w:rPr>
          <w:rFonts w:asciiTheme="minorHAnsi" w:hAnsiTheme="minorHAnsi" w:cstheme="minorHAnsi"/>
        </w:rPr>
        <w:t xml:space="preserve">Requests to view or copy CCTV images by a third party will be considered in the context of the Purpose and access will be limited to the following authorities: </w:t>
      </w:r>
    </w:p>
    <w:p w14:paraId="34D23721" w14:textId="77777777" w:rsidR="00D25C21" w:rsidRPr="00753A67" w:rsidRDefault="00D25C21" w:rsidP="00D25C21">
      <w:pPr>
        <w:rPr>
          <w:rFonts w:asciiTheme="minorHAnsi" w:hAnsiTheme="minorHAnsi" w:cstheme="minorHAnsi"/>
        </w:rPr>
      </w:pPr>
    </w:p>
    <w:p w14:paraId="4898CE42" w14:textId="35C3C0FA" w:rsidR="00D25C21" w:rsidRPr="00753A67" w:rsidRDefault="00D25C21" w:rsidP="00753A67">
      <w:pPr>
        <w:ind w:left="709" w:hanging="425"/>
        <w:rPr>
          <w:rFonts w:asciiTheme="minorHAnsi" w:hAnsiTheme="minorHAnsi" w:cstheme="minorHAnsi"/>
        </w:rPr>
      </w:pPr>
      <w:r w:rsidRPr="00753A67">
        <w:rPr>
          <w:rFonts w:asciiTheme="minorHAnsi" w:hAnsiTheme="minorHAnsi" w:cstheme="minorHAnsi"/>
        </w:rPr>
        <w:t xml:space="preserve">• </w:t>
      </w:r>
      <w:r>
        <w:rPr>
          <w:rFonts w:asciiTheme="minorHAnsi" w:hAnsiTheme="minorHAnsi" w:cstheme="minorHAnsi"/>
        </w:rPr>
        <w:tab/>
      </w:r>
      <w:r w:rsidRPr="00753A67">
        <w:rPr>
          <w:rFonts w:asciiTheme="minorHAnsi" w:hAnsiTheme="minorHAnsi" w:cstheme="minorHAnsi"/>
        </w:rPr>
        <w:t xml:space="preserve">Law enforcement agencies where images recorded would assist in a criminal enquiry and/or the prevention of terrorism and disorder </w:t>
      </w:r>
    </w:p>
    <w:p w14:paraId="54308EBC" w14:textId="31CF14DB" w:rsidR="00D25C21" w:rsidRPr="00753A67" w:rsidRDefault="00D25C21" w:rsidP="00753A67">
      <w:pPr>
        <w:ind w:firstLine="284"/>
        <w:rPr>
          <w:rFonts w:asciiTheme="minorHAnsi" w:hAnsiTheme="minorHAnsi" w:cstheme="minorHAnsi"/>
        </w:rPr>
      </w:pPr>
      <w:r w:rsidRPr="00753A67">
        <w:rPr>
          <w:rFonts w:asciiTheme="minorHAnsi" w:hAnsiTheme="minorHAnsi" w:cstheme="minorHAnsi"/>
        </w:rPr>
        <w:t xml:space="preserve">• </w:t>
      </w:r>
      <w:r>
        <w:rPr>
          <w:rFonts w:asciiTheme="minorHAnsi" w:hAnsiTheme="minorHAnsi" w:cstheme="minorHAnsi"/>
        </w:rPr>
        <w:tab/>
      </w:r>
      <w:r w:rsidRPr="00753A67">
        <w:rPr>
          <w:rFonts w:asciiTheme="minorHAnsi" w:hAnsiTheme="minorHAnsi" w:cstheme="minorHAnsi"/>
        </w:rPr>
        <w:t xml:space="preserve">Prosecution agencies </w:t>
      </w:r>
    </w:p>
    <w:p w14:paraId="77456031" w14:textId="74392254" w:rsidR="00D25C21" w:rsidRPr="00753A67" w:rsidRDefault="00D25C21" w:rsidP="00753A67">
      <w:pPr>
        <w:pStyle w:val="ListParagraph"/>
        <w:numPr>
          <w:ilvl w:val="0"/>
          <w:numId w:val="6"/>
        </w:numPr>
        <w:rPr>
          <w:rFonts w:asciiTheme="minorHAnsi" w:hAnsiTheme="minorHAnsi" w:cstheme="minorHAnsi"/>
        </w:rPr>
      </w:pPr>
      <w:r w:rsidRPr="00753A67">
        <w:rPr>
          <w:rFonts w:asciiTheme="minorHAnsi" w:hAnsiTheme="minorHAnsi" w:cstheme="minorHAnsi"/>
        </w:rPr>
        <w:t xml:space="preserve"> Relevant legal representatives </w:t>
      </w:r>
    </w:p>
    <w:p w14:paraId="7160EC8F" w14:textId="1C4A49FA" w:rsidR="00D25C21" w:rsidRPr="00753A67" w:rsidRDefault="00D25C21" w:rsidP="00753A67">
      <w:pPr>
        <w:ind w:left="709" w:hanging="425"/>
        <w:rPr>
          <w:rFonts w:asciiTheme="minorHAnsi" w:hAnsiTheme="minorHAnsi" w:cstheme="minorHAnsi"/>
        </w:rPr>
      </w:pPr>
      <w:r w:rsidRPr="00753A67">
        <w:rPr>
          <w:rFonts w:asciiTheme="minorHAnsi" w:hAnsiTheme="minorHAnsi" w:cstheme="minorHAnsi"/>
        </w:rPr>
        <w:t xml:space="preserve">• </w:t>
      </w:r>
      <w:r>
        <w:rPr>
          <w:rFonts w:asciiTheme="minorHAnsi" w:hAnsiTheme="minorHAnsi" w:cstheme="minorHAnsi"/>
        </w:rPr>
        <w:tab/>
      </w:r>
      <w:r w:rsidRPr="00753A67">
        <w:rPr>
          <w:rFonts w:asciiTheme="minorHAnsi" w:hAnsiTheme="minorHAnsi" w:cstheme="minorHAnsi"/>
        </w:rPr>
        <w:t xml:space="preserve">People whose images have been recorded and retained unless disclosure to the individual would prejudice criminal enquiries or criminal proceedings. </w:t>
      </w:r>
    </w:p>
    <w:p w14:paraId="6F03E027" w14:textId="295C6210" w:rsidR="00D25C21" w:rsidRDefault="00D25C21" w:rsidP="00D25C21">
      <w:pPr>
        <w:ind w:left="709" w:hanging="425"/>
        <w:rPr>
          <w:rFonts w:asciiTheme="minorHAnsi" w:hAnsiTheme="minorHAnsi" w:cstheme="minorHAnsi"/>
        </w:rPr>
      </w:pPr>
      <w:r w:rsidRPr="00753A67">
        <w:rPr>
          <w:rFonts w:asciiTheme="minorHAnsi" w:hAnsiTheme="minorHAnsi" w:cstheme="minorHAnsi"/>
        </w:rPr>
        <w:t xml:space="preserve">• </w:t>
      </w:r>
      <w:r>
        <w:rPr>
          <w:rFonts w:asciiTheme="minorHAnsi" w:hAnsiTheme="minorHAnsi" w:cstheme="minorHAnsi"/>
        </w:rPr>
        <w:tab/>
      </w:r>
      <w:r w:rsidRPr="00753A67">
        <w:rPr>
          <w:rFonts w:asciiTheme="minorHAnsi" w:hAnsiTheme="minorHAnsi" w:cstheme="minorHAnsi"/>
        </w:rPr>
        <w:t>Emergency services in connection with the investigation of an accident. In the first instance, all requests from law enforcement agencies should be addressed to the C</w:t>
      </w:r>
      <w:r>
        <w:rPr>
          <w:rFonts w:asciiTheme="minorHAnsi" w:hAnsiTheme="minorHAnsi" w:cstheme="minorHAnsi"/>
        </w:rPr>
        <w:t>lerk</w:t>
      </w:r>
      <w:r w:rsidRPr="00753A67">
        <w:rPr>
          <w:rFonts w:asciiTheme="minorHAnsi" w:hAnsiTheme="minorHAnsi" w:cstheme="minorHAnsi"/>
        </w:rPr>
        <w:t>.</w:t>
      </w:r>
    </w:p>
    <w:p w14:paraId="17D57DA3" w14:textId="74418D36" w:rsidR="00D25C21" w:rsidRDefault="00D25C21" w:rsidP="00D25C21">
      <w:pPr>
        <w:ind w:left="709" w:hanging="425"/>
        <w:rPr>
          <w:rFonts w:asciiTheme="minorHAnsi" w:hAnsiTheme="minorHAnsi" w:cstheme="minorHAnsi"/>
        </w:rPr>
      </w:pPr>
    </w:p>
    <w:p w14:paraId="11D336E6" w14:textId="0482A5B0" w:rsidR="00D25C21" w:rsidRPr="00753A67" w:rsidRDefault="00D25C21" w:rsidP="00D25C21">
      <w:pPr>
        <w:pStyle w:val="ListParagraph"/>
        <w:numPr>
          <w:ilvl w:val="0"/>
          <w:numId w:val="1"/>
        </w:numPr>
        <w:rPr>
          <w:rFonts w:asciiTheme="minorHAnsi" w:hAnsiTheme="minorHAnsi" w:cstheme="minorHAnsi"/>
          <w:b/>
          <w:bCs/>
        </w:rPr>
      </w:pPr>
      <w:r w:rsidRPr="00753A67">
        <w:rPr>
          <w:rFonts w:asciiTheme="minorHAnsi" w:hAnsiTheme="minorHAnsi" w:cstheme="minorHAnsi"/>
          <w:b/>
          <w:bCs/>
        </w:rPr>
        <w:t>Data Subject Access</w:t>
      </w:r>
    </w:p>
    <w:p w14:paraId="231B02D8" w14:textId="57FD4DD7" w:rsidR="00D25C21" w:rsidRDefault="00D25C21" w:rsidP="00D25C21">
      <w:pPr>
        <w:rPr>
          <w:rFonts w:asciiTheme="minorHAnsi" w:hAnsiTheme="minorHAnsi" w:cstheme="minorHAnsi"/>
        </w:rPr>
      </w:pPr>
    </w:p>
    <w:p w14:paraId="75729E18" w14:textId="77777777" w:rsidR="004260CF" w:rsidRDefault="00D25C21" w:rsidP="004260CF">
      <w:pPr>
        <w:ind w:left="709"/>
        <w:rPr>
          <w:rFonts w:asciiTheme="minorHAnsi" w:hAnsiTheme="minorHAnsi" w:cstheme="minorHAnsi"/>
        </w:rPr>
      </w:pPr>
      <w:r w:rsidRPr="00753A67">
        <w:rPr>
          <w:rFonts w:asciiTheme="minorHAnsi" w:hAnsiTheme="minorHAnsi" w:cstheme="minorHAnsi"/>
        </w:rPr>
        <w:t>CCTV digital images, if they show a recognisable person, are personal data and are covered by the Data Protection Act</w:t>
      </w:r>
      <w:r w:rsidR="004260CF">
        <w:rPr>
          <w:rFonts w:asciiTheme="minorHAnsi" w:hAnsiTheme="minorHAnsi" w:cstheme="minorHAnsi"/>
        </w:rPr>
        <w:t xml:space="preserve"> and Shinfield Parish Councils GDPR Policy</w:t>
      </w:r>
      <w:r w:rsidRPr="00753A67">
        <w:rPr>
          <w:rFonts w:asciiTheme="minorHAnsi" w:hAnsiTheme="minorHAnsi" w:cstheme="minorHAnsi"/>
        </w:rPr>
        <w:t xml:space="preserve">. Anyone who believes that they have been filmed by CCTV is entitled to ask for a copy of the data, subject to exemptions contained in the Act. They do not have the right of instant access. </w:t>
      </w:r>
    </w:p>
    <w:p w14:paraId="2BA014E9" w14:textId="74B8C981" w:rsidR="00D25C21" w:rsidRDefault="00D25C21" w:rsidP="004260CF">
      <w:pPr>
        <w:ind w:left="709"/>
        <w:rPr>
          <w:rFonts w:asciiTheme="minorHAnsi" w:hAnsiTheme="minorHAnsi" w:cstheme="minorHAnsi"/>
        </w:rPr>
      </w:pPr>
      <w:r w:rsidRPr="00753A67">
        <w:rPr>
          <w:rFonts w:asciiTheme="minorHAnsi" w:hAnsiTheme="minorHAnsi" w:cstheme="minorHAnsi"/>
        </w:rPr>
        <w:t xml:space="preserve">A person whose image has been recorded and retained and who wishes access to the data must apply in writing to the Clerk – </w:t>
      </w:r>
      <w:hyperlink r:id="rId8" w:history="1">
        <w:r w:rsidRPr="00753A67">
          <w:rPr>
            <w:rStyle w:val="Hyperlink"/>
            <w:rFonts w:asciiTheme="minorHAnsi" w:hAnsiTheme="minorHAnsi" w:cstheme="minorHAnsi"/>
          </w:rPr>
          <w:t>clerk@shinfieldparish.gov.uk</w:t>
        </w:r>
      </w:hyperlink>
      <w:r w:rsidRPr="00753A67">
        <w:rPr>
          <w:rFonts w:asciiTheme="minorHAnsi" w:hAnsiTheme="minorHAnsi" w:cstheme="minorHAnsi"/>
        </w:rPr>
        <w:t xml:space="preserve">. </w:t>
      </w:r>
      <w:r w:rsidR="004260CF">
        <w:rPr>
          <w:rFonts w:asciiTheme="minorHAnsi" w:hAnsiTheme="minorHAnsi" w:cstheme="minorHAnsi"/>
        </w:rPr>
        <w:t xml:space="preserve"> </w:t>
      </w:r>
      <w:r w:rsidRPr="00753A67">
        <w:rPr>
          <w:rFonts w:asciiTheme="minorHAnsi" w:hAnsiTheme="minorHAnsi" w:cstheme="minorHAnsi"/>
        </w:rPr>
        <w:t xml:space="preserve">The Clerk will then arrange for a copy of the data to be made and given to the applicant. A response will be provided </w:t>
      </w:r>
      <w:proofErr w:type="gramStart"/>
      <w:r w:rsidRPr="00753A67">
        <w:rPr>
          <w:rFonts w:asciiTheme="minorHAnsi" w:hAnsiTheme="minorHAnsi" w:cstheme="minorHAnsi"/>
        </w:rPr>
        <w:t>promptly</w:t>
      </w:r>
      <w:proofErr w:type="gramEnd"/>
      <w:r w:rsidRPr="00753A67">
        <w:rPr>
          <w:rFonts w:asciiTheme="minorHAnsi" w:hAnsiTheme="minorHAnsi" w:cstheme="minorHAnsi"/>
        </w:rPr>
        <w:t xml:space="preserve"> </w:t>
      </w:r>
    </w:p>
    <w:p w14:paraId="70175FE8" w14:textId="4BC745D6" w:rsidR="004260CF" w:rsidRDefault="004260CF" w:rsidP="004260CF">
      <w:pPr>
        <w:ind w:left="709"/>
        <w:rPr>
          <w:rFonts w:asciiTheme="minorHAnsi" w:hAnsiTheme="minorHAnsi" w:cstheme="minorHAnsi"/>
        </w:rPr>
      </w:pPr>
    </w:p>
    <w:p w14:paraId="50792DB5" w14:textId="77777777" w:rsidR="004260CF" w:rsidRDefault="004260CF" w:rsidP="004260CF">
      <w:pPr>
        <w:ind w:left="709"/>
        <w:rPr>
          <w:rFonts w:asciiTheme="minorHAnsi" w:hAnsiTheme="minorHAnsi" w:cstheme="minorHAnsi"/>
        </w:rPr>
      </w:pPr>
      <w:r w:rsidRPr="00753A67">
        <w:rPr>
          <w:rFonts w:asciiTheme="minorHAnsi" w:hAnsiTheme="minorHAnsi" w:cstheme="minorHAnsi"/>
        </w:rPr>
        <w:t>The Data Protection Act gives Shinfield Parish Council the right to refuse a request for a copy of the data particularly where such access could prejudice the prevention or detection of crime or the apprehension or prosecution of offenders. If it is decided that a data subject access request is to be refused, the reasons will be fully documented and the data subject informed in writing, stating the reasons</w:t>
      </w:r>
      <w:r>
        <w:rPr>
          <w:rFonts w:asciiTheme="minorHAnsi" w:hAnsiTheme="minorHAnsi" w:cstheme="minorHAnsi"/>
        </w:rPr>
        <w:t>.</w:t>
      </w:r>
    </w:p>
    <w:p w14:paraId="6D520DE8" w14:textId="77777777" w:rsidR="004260CF" w:rsidRDefault="004260CF" w:rsidP="004260CF">
      <w:pPr>
        <w:ind w:left="709"/>
        <w:rPr>
          <w:rFonts w:asciiTheme="minorHAnsi" w:hAnsiTheme="minorHAnsi" w:cstheme="minorHAnsi"/>
        </w:rPr>
      </w:pPr>
    </w:p>
    <w:p w14:paraId="36CEF4A4" w14:textId="310B7B0F" w:rsidR="004260CF" w:rsidRDefault="004260CF" w:rsidP="004260CF">
      <w:pPr>
        <w:ind w:left="709"/>
        <w:rPr>
          <w:rFonts w:asciiTheme="minorHAnsi" w:hAnsiTheme="minorHAnsi" w:cstheme="minorHAnsi"/>
        </w:rPr>
      </w:pPr>
      <w:r w:rsidRPr="00753A67">
        <w:rPr>
          <w:rFonts w:asciiTheme="minorHAnsi" w:hAnsiTheme="minorHAnsi" w:cstheme="minorHAnsi"/>
        </w:rPr>
        <w:t>An individual has the right to request a prevention of processing where this is likely to cause substantial and unwarranted damage or distress to that or another individual. (Please see Shinfield Parish Council Subject Access Request (SAR) Policy for further guidance).</w:t>
      </w:r>
    </w:p>
    <w:p w14:paraId="207CB436" w14:textId="77777777" w:rsidR="00076BEF" w:rsidRDefault="00076BEF" w:rsidP="004260CF">
      <w:pPr>
        <w:ind w:left="709"/>
        <w:rPr>
          <w:rFonts w:asciiTheme="minorHAnsi" w:hAnsiTheme="minorHAnsi" w:cstheme="minorHAnsi"/>
        </w:rPr>
      </w:pPr>
    </w:p>
    <w:p w14:paraId="37B727F0" w14:textId="0883ECAC" w:rsidR="00076BEF" w:rsidRDefault="00076BEF" w:rsidP="004260CF">
      <w:pPr>
        <w:ind w:left="709"/>
        <w:rPr>
          <w:rFonts w:asciiTheme="minorHAnsi" w:hAnsiTheme="minorHAnsi" w:cstheme="minorHAnsi"/>
        </w:rPr>
      </w:pPr>
    </w:p>
    <w:p w14:paraId="481B24BA" w14:textId="77777777" w:rsidR="00076BEF" w:rsidRDefault="00076BEF" w:rsidP="004260CF">
      <w:pPr>
        <w:ind w:left="709"/>
        <w:rPr>
          <w:rFonts w:asciiTheme="minorHAnsi" w:hAnsiTheme="minorHAnsi" w:cstheme="minorHAnsi"/>
        </w:rPr>
      </w:pPr>
    </w:p>
    <w:p w14:paraId="2B5DD4D6" w14:textId="49BAE8B0" w:rsidR="004260CF" w:rsidRDefault="004260CF" w:rsidP="004260CF">
      <w:pPr>
        <w:ind w:left="709"/>
        <w:rPr>
          <w:rFonts w:asciiTheme="minorHAnsi" w:hAnsiTheme="minorHAnsi" w:cstheme="minorHAnsi"/>
        </w:rPr>
      </w:pPr>
    </w:p>
    <w:p w14:paraId="0EE3228F" w14:textId="3EBC402E" w:rsidR="004260CF" w:rsidRDefault="004260CF" w:rsidP="004260CF">
      <w:pPr>
        <w:pStyle w:val="ListParagraph"/>
        <w:numPr>
          <w:ilvl w:val="0"/>
          <w:numId w:val="1"/>
        </w:numPr>
        <w:rPr>
          <w:rFonts w:asciiTheme="minorHAnsi" w:hAnsiTheme="minorHAnsi" w:cstheme="minorHAnsi"/>
          <w:b/>
          <w:bCs/>
        </w:rPr>
      </w:pPr>
      <w:r w:rsidRPr="00753A67">
        <w:rPr>
          <w:rFonts w:asciiTheme="minorHAnsi" w:hAnsiTheme="minorHAnsi" w:cstheme="minorHAnsi"/>
          <w:b/>
          <w:bCs/>
        </w:rPr>
        <w:lastRenderedPageBreak/>
        <w:t>Complaints</w:t>
      </w:r>
    </w:p>
    <w:p w14:paraId="56F6F28F" w14:textId="07FBD062" w:rsidR="004260CF" w:rsidRDefault="004260CF" w:rsidP="004260CF">
      <w:pPr>
        <w:rPr>
          <w:rFonts w:asciiTheme="minorHAnsi" w:hAnsiTheme="minorHAnsi" w:cstheme="minorHAnsi"/>
          <w:b/>
          <w:bCs/>
        </w:rPr>
      </w:pPr>
    </w:p>
    <w:p w14:paraId="6275F8D8" w14:textId="223338DD" w:rsidR="004260CF" w:rsidRDefault="004260CF" w:rsidP="004260CF">
      <w:pPr>
        <w:ind w:left="709"/>
        <w:rPr>
          <w:rFonts w:asciiTheme="minorHAnsi" w:hAnsiTheme="minorHAnsi" w:cstheme="minorHAnsi"/>
        </w:rPr>
      </w:pPr>
      <w:r w:rsidRPr="00753A67">
        <w:rPr>
          <w:rFonts w:asciiTheme="minorHAnsi" w:hAnsiTheme="minorHAnsi" w:cstheme="minorHAnsi"/>
        </w:rPr>
        <w:t>Shinfield Parish Council is responsible for the operation of the CCTV system, and compliance with this Policy. Any complaint should be addressed in the first instance to the Clerk. Please see the Parish Councils Complaints Procedure for further information.</w:t>
      </w:r>
    </w:p>
    <w:p w14:paraId="22194D0E" w14:textId="3FADD299" w:rsidR="008E29E1" w:rsidRDefault="008E29E1" w:rsidP="004260CF">
      <w:pPr>
        <w:ind w:left="709"/>
        <w:rPr>
          <w:rFonts w:asciiTheme="minorHAnsi" w:hAnsiTheme="minorHAnsi" w:cstheme="minorHAnsi"/>
        </w:rPr>
      </w:pPr>
    </w:p>
    <w:p w14:paraId="0A75207C" w14:textId="411C9A77" w:rsidR="008E29E1" w:rsidRDefault="008E29E1" w:rsidP="008E29E1">
      <w:pPr>
        <w:pStyle w:val="ListParagraph"/>
        <w:numPr>
          <w:ilvl w:val="0"/>
          <w:numId w:val="1"/>
        </w:numPr>
        <w:rPr>
          <w:rFonts w:asciiTheme="minorHAnsi" w:hAnsiTheme="minorHAnsi" w:cstheme="minorHAnsi"/>
          <w:b/>
          <w:bCs/>
        </w:rPr>
      </w:pPr>
      <w:r>
        <w:rPr>
          <w:rFonts w:asciiTheme="minorHAnsi" w:hAnsiTheme="minorHAnsi" w:cstheme="minorHAnsi"/>
          <w:b/>
          <w:bCs/>
        </w:rPr>
        <w:t>Policy Review</w:t>
      </w:r>
    </w:p>
    <w:p w14:paraId="015EA559" w14:textId="286AD763" w:rsidR="008E29E1" w:rsidRDefault="008E29E1" w:rsidP="008E29E1">
      <w:pPr>
        <w:rPr>
          <w:rFonts w:asciiTheme="minorHAnsi" w:hAnsiTheme="minorHAnsi" w:cstheme="minorHAnsi"/>
          <w:b/>
          <w:bCs/>
        </w:rPr>
      </w:pPr>
    </w:p>
    <w:p w14:paraId="25D5BDD8" w14:textId="5FD4A084" w:rsidR="008E29E1" w:rsidRPr="00753A67" w:rsidRDefault="008E29E1" w:rsidP="00753A67">
      <w:pPr>
        <w:ind w:left="709"/>
        <w:rPr>
          <w:rFonts w:asciiTheme="minorHAnsi" w:hAnsiTheme="minorHAnsi" w:cstheme="minorHAnsi"/>
        </w:rPr>
      </w:pPr>
      <w:r w:rsidRPr="00753A67">
        <w:rPr>
          <w:rFonts w:asciiTheme="minorHAnsi" w:hAnsiTheme="minorHAnsi" w:cstheme="minorHAnsi"/>
        </w:rPr>
        <w:t xml:space="preserve">This policy will be reviewed every 4 years, or should there be any change to current </w:t>
      </w:r>
      <w:proofErr w:type="gramStart"/>
      <w:r w:rsidRPr="00753A67">
        <w:rPr>
          <w:rFonts w:asciiTheme="minorHAnsi" w:hAnsiTheme="minorHAnsi" w:cstheme="minorHAnsi"/>
        </w:rPr>
        <w:t>legislation</w:t>
      </w:r>
      <w:proofErr w:type="gramEnd"/>
    </w:p>
    <w:sectPr w:rsidR="008E29E1" w:rsidRPr="00753A67">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62F24" w14:textId="77777777" w:rsidR="009D12EB" w:rsidRDefault="009D12EB" w:rsidP="009D12EB">
      <w:r>
        <w:separator/>
      </w:r>
    </w:p>
  </w:endnote>
  <w:endnote w:type="continuationSeparator" w:id="0">
    <w:p w14:paraId="5B69E514" w14:textId="77777777" w:rsidR="009D12EB" w:rsidRDefault="009D12EB" w:rsidP="009D1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20002A87" w:usb1="00000000" w:usb2="00000000"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208E0" w14:textId="13227C4D" w:rsidR="009D12EB" w:rsidRPr="00F01849" w:rsidRDefault="009D12EB" w:rsidP="009D12EB">
    <w:pPr>
      <w:tabs>
        <w:tab w:val="center" w:pos="4513"/>
        <w:tab w:val="right" w:pos="9026"/>
      </w:tabs>
      <w:spacing w:line="220" w:lineRule="exact"/>
      <w:rPr>
        <w:rFonts w:ascii="Calibri" w:hAnsi="Calibri" w:cs="Calibri"/>
        <w:sz w:val="16"/>
        <w:szCs w:val="16"/>
      </w:rPr>
    </w:pPr>
    <w:bookmarkStart w:id="1" w:name="_Hlk65683437"/>
    <w:r w:rsidRPr="00FE494D">
      <w:rPr>
        <w:rFonts w:ascii="Calibri" w:hAnsi="Calibri"/>
        <w:sz w:val="16"/>
        <w:szCs w:val="16"/>
      </w:rPr>
      <w:t xml:space="preserve">Shinfield Parish Council </w:t>
    </w:r>
    <w:r w:rsidR="0069545D">
      <w:rPr>
        <w:rFonts w:ascii="Calibri" w:hAnsi="Calibri" w:cs="Calibri"/>
        <w:sz w:val="16"/>
        <w:szCs w:val="16"/>
      </w:rPr>
      <w:t>CCTV Policy</w:t>
    </w:r>
    <w:r w:rsidRPr="00F01849">
      <w:rPr>
        <w:rFonts w:ascii="Calibri" w:hAnsi="Calibri" w:cs="Calibri"/>
        <w:sz w:val="16"/>
        <w:szCs w:val="16"/>
      </w:rPr>
      <w:t xml:space="preserve"> Approved at Full Council of xx-xx-</w:t>
    </w:r>
    <w:proofErr w:type="spellStart"/>
    <w:r w:rsidRPr="00F01849">
      <w:rPr>
        <w:rFonts w:ascii="Calibri" w:hAnsi="Calibri" w:cs="Calibri"/>
        <w:sz w:val="16"/>
        <w:szCs w:val="16"/>
      </w:rPr>
      <w:t>xxxx</w:t>
    </w:r>
    <w:proofErr w:type="spellEnd"/>
  </w:p>
  <w:bookmarkEnd w:id="1"/>
  <w:p w14:paraId="12CAB9F8" w14:textId="77777777" w:rsidR="009D12EB" w:rsidRDefault="009D12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D339E" w14:textId="77777777" w:rsidR="009D12EB" w:rsidRDefault="009D12EB" w:rsidP="009D12EB">
      <w:r>
        <w:separator/>
      </w:r>
    </w:p>
  </w:footnote>
  <w:footnote w:type="continuationSeparator" w:id="0">
    <w:p w14:paraId="26C899A9" w14:textId="77777777" w:rsidR="009D12EB" w:rsidRDefault="009D12EB" w:rsidP="009D1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D550B" w14:textId="182641F5" w:rsidR="009D12EB" w:rsidRPr="009D12EB" w:rsidRDefault="009D12EB" w:rsidP="009D12EB">
    <w:pPr>
      <w:tabs>
        <w:tab w:val="center" w:pos="4320"/>
        <w:tab w:val="right" w:pos="8640"/>
      </w:tabs>
      <w:contextualSpacing/>
      <w:rPr>
        <w:rFonts w:ascii="Calibri" w:hAnsi="Calibri" w:cs="Calibri"/>
        <w:sz w:val="16"/>
        <w:szCs w:val="16"/>
      </w:rPr>
    </w:pPr>
    <w:bookmarkStart w:id="0" w:name="_Hlk65683355"/>
    <w:r>
      <w:rPr>
        <w:rFonts w:ascii="Calibri" w:hAnsi="Calibri" w:cs="Calibri"/>
        <w:sz w:val="16"/>
        <w:szCs w:val="16"/>
      </w:rPr>
      <w:t>Whistle-Blowing</w:t>
    </w:r>
    <w:r w:rsidRPr="009D12EB">
      <w:rPr>
        <w:rFonts w:ascii="Calibri" w:hAnsi="Calibri" w:cs="Calibri"/>
        <w:sz w:val="16"/>
        <w:szCs w:val="16"/>
      </w:rPr>
      <w:t xml:space="preserve"> Policy and Procedure</w:t>
    </w:r>
  </w:p>
  <w:p w14:paraId="2E8455E6" w14:textId="6631FE51" w:rsidR="009D12EB" w:rsidRPr="009D12EB" w:rsidRDefault="009D12EB" w:rsidP="009D12EB">
    <w:pPr>
      <w:tabs>
        <w:tab w:val="center" w:pos="4513"/>
        <w:tab w:val="right" w:pos="9026"/>
      </w:tabs>
      <w:contextualSpacing/>
      <w:rPr>
        <w:rFonts w:ascii="Calibri" w:hAnsi="Calibri" w:cs="Calibri"/>
        <w:sz w:val="16"/>
        <w:szCs w:val="16"/>
      </w:rPr>
    </w:pPr>
    <w:r w:rsidRPr="009D12EB">
      <w:rPr>
        <w:rFonts w:ascii="Calibri" w:hAnsi="Calibri" w:cs="Calibri"/>
        <w:sz w:val="16"/>
        <w:szCs w:val="16"/>
      </w:rPr>
      <w:t>Revision Number: Original (</w:t>
    </w:r>
    <w:r w:rsidR="0069545D">
      <w:rPr>
        <w:rFonts w:ascii="Calibri" w:hAnsi="Calibri" w:cs="Calibri"/>
        <w:sz w:val="16"/>
        <w:szCs w:val="16"/>
      </w:rPr>
      <w:t>21</w:t>
    </w:r>
    <w:r>
      <w:rPr>
        <w:rFonts w:ascii="Calibri" w:hAnsi="Calibri" w:cs="Calibri"/>
        <w:sz w:val="16"/>
        <w:szCs w:val="16"/>
      </w:rPr>
      <w:t>/0</w:t>
    </w:r>
    <w:r w:rsidR="0069545D">
      <w:rPr>
        <w:rFonts w:ascii="Calibri" w:hAnsi="Calibri" w:cs="Calibri"/>
        <w:sz w:val="16"/>
        <w:szCs w:val="16"/>
      </w:rPr>
      <w:t>5</w:t>
    </w:r>
    <w:r>
      <w:rPr>
        <w:rFonts w:ascii="Calibri" w:hAnsi="Calibri" w:cs="Calibri"/>
        <w:sz w:val="16"/>
        <w:szCs w:val="16"/>
      </w:rPr>
      <w:t>/2021</w:t>
    </w:r>
    <w:r w:rsidRPr="009D12EB">
      <w:rPr>
        <w:rFonts w:ascii="Calibri" w:hAnsi="Calibri" w:cs="Calibri"/>
        <w:sz w:val="16"/>
        <w:szCs w:val="16"/>
      </w:rPr>
      <w:t>)</w:t>
    </w:r>
  </w:p>
  <w:p w14:paraId="25E0164C" w14:textId="77777777" w:rsidR="009D12EB" w:rsidRPr="009D12EB" w:rsidRDefault="009D12EB" w:rsidP="009D12EB">
    <w:pPr>
      <w:tabs>
        <w:tab w:val="center" w:pos="4513"/>
        <w:tab w:val="right" w:pos="9026"/>
      </w:tabs>
      <w:contextualSpacing/>
      <w:rPr>
        <w:rFonts w:ascii="Calibri" w:hAnsi="Calibri" w:cs="Calibri"/>
        <w:sz w:val="16"/>
        <w:szCs w:val="16"/>
      </w:rPr>
    </w:pPr>
    <w:r w:rsidRPr="009D12EB">
      <w:rPr>
        <w:rFonts w:ascii="Calibri" w:hAnsi="Calibri" w:cs="Calibri"/>
        <w:sz w:val="16"/>
        <w:szCs w:val="16"/>
      </w:rPr>
      <w:t>Approved at Full Council on xx-xx-</w:t>
    </w:r>
    <w:proofErr w:type="spellStart"/>
    <w:r w:rsidRPr="009D12EB">
      <w:rPr>
        <w:rFonts w:ascii="Calibri" w:hAnsi="Calibri" w:cs="Calibri"/>
        <w:sz w:val="16"/>
        <w:szCs w:val="16"/>
      </w:rPr>
      <w:t>xxxx</w:t>
    </w:r>
    <w:proofErr w:type="spellEnd"/>
  </w:p>
  <w:bookmarkEnd w:id="0"/>
  <w:p w14:paraId="537265C2" w14:textId="77777777" w:rsidR="009D12EB" w:rsidRDefault="009D12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A1BD5"/>
    <w:multiLevelType w:val="hybridMultilevel"/>
    <w:tmpl w:val="AF3AC49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128112CF"/>
    <w:multiLevelType w:val="hybridMultilevel"/>
    <w:tmpl w:val="1FAA4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0450B8"/>
    <w:multiLevelType w:val="hybridMultilevel"/>
    <w:tmpl w:val="5BA66A5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15:restartNumberingAfterBreak="0">
    <w:nsid w:val="32023BA9"/>
    <w:multiLevelType w:val="hybridMultilevel"/>
    <w:tmpl w:val="BD1C8D2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409B4005"/>
    <w:multiLevelType w:val="hybridMultilevel"/>
    <w:tmpl w:val="E94C919A"/>
    <w:lvl w:ilvl="0" w:tplc="88AEFBA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435D0EDB"/>
    <w:multiLevelType w:val="hybridMultilevel"/>
    <w:tmpl w:val="BCD27DF2"/>
    <w:lvl w:ilvl="0" w:tplc="AEE639DA">
      <w:start w:val="4"/>
      <w:numFmt w:val="bullet"/>
      <w:lvlText w:val="•"/>
      <w:lvlJc w:val="left"/>
      <w:pPr>
        <w:ind w:left="644" w:hanging="360"/>
      </w:pPr>
      <w:rPr>
        <w:rFonts w:ascii="Calibri" w:eastAsia="Times New Roman" w:hAnsi="Calibri" w:cs="Calibri"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7A3C2F96"/>
    <w:multiLevelType w:val="multilevel"/>
    <w:tmpl w:val="0392405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1"/>
  </w:num>
  <w:num w:numId="3">
    <w:abstractNumId w:val="2"/>
  </w:num>
  <w:num w:numId="4">
    <w:abstractNumId w:val="0"/>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trackedChange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2EB"/>
    <w:rsid w:val="000134BA"/>
    <w:rsid w:val="00076BEF"/>
    <w:rsid w:val="00157E2C"/>
    <w:rsid w:val="00166F2D"/>
    <w:rsid w:val="002C2114"/>
    <w:rsid w:val="004260CF"/>
    <w:rsid w:val="00591CC0"/>
    <w:rsid w:val="0069545D"/>
    <w:rsid w:val="00753A67"/>
    <w:rsid w:val="008E29E1"/>
    <w:rsid w:val="009D12EB"/>
    <w:rsid w:val="00B21560"/>
    <w:rsid w:val="00B34FA9"/>
    <w:rsid w:val="00D25C21"/>
    <w:rsid w:val="00DA471D"/>
    <w:rsid w:val="00E014CA"/>
    <w:rsid w:val="00E05D0F"/>
    <w:rsid w:val="00EE2C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7515E"/>
  <w15:chartTrackingRefBased/>
  <w15:docId w15:val="{97C35E62-95ED-4884-B248-FA2805F38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360"/>
        <w:ind w:left="709"/>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2EB"/>
    <w:pPr>
      <w:spacing w:after="0"/>
      <w:ind w:left="0"/>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2EB"/>
    <w:pPr>
      <w:ind w:left="720"/>
      <w:contextualSpacing/>
    </w:pPr>
  </w:style>
  <w:style w:type="paragraph" w:styleId="Header">
    <w:name w:val="header"/>
    <w:basedOn w:val="Normal"/>
    <w:link w:val="HeaderChar"/>
    <w:uiPriority w:val="99"/>
    <w:unhideWhenUsed/>
    <w:rsid w:val="009D12EB"/>
    <w:pPr>
      <w:tabs>
        <w:tab w:val="center" w:pos="4513"/>
        <w:tab w:val="right" w:pos="9026"/>
      </w:tabs>
    </w:pPr>
  </w:style>
  <w:style w:type="character" w:customStyle="1" w:styleId="HeaderChar">
    <w:name w:val="Header Char"/>
    <w:basedOn w:val="DefaultParagraphFont"/>
    <w:link w:val="Header"/>
    <w:uiPriority w:val="99"/>
    <w:rsid w:val="009D12EB"/>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9D12EB"/>
    <w:pPr>
      <w:tabs>
        <w:tab w:val="center" w:pos="4513"/>
        <w:tab w:val="right" w:pos="9026"/>
      </w:tabs>
    </w:pPr>
  </w:style>
  <w:style w:type="character" w:customStyle="1" w:styleId="FooterChar">
    <w:name w:val="Footer Char"/>
    <w:basedOn w:val="DefaultParagraphFont"/>
    <w:link w:val="Footer"/>
    <w:uiPriority w:val="99"/>
    <w:rsid w:val="009D12EB"/>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9D12E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12EB"/>
    <w:rPr>
      <w:rFonts w:ascii="Segoe UI" w:eastAsia="Times New Roman" w:hAnsi="Segoe UI" w:cs="Segoe UI"/>
      <w:sz w:val="18"/>
      <w:szCs w:val="18"/>
      <w:lang w:eastAsia="en-GB"/>
    </w:rPr>
  </w:style>
  <w:style w:type="character" w:styleId="Hyperlink">
    <w:name w:val="Hyperlink"/>
    <w:basedOn w:val="DefaultParagraphFont"/>
    <w:uiPriority w:val="99"/>
    <w:unhideWhenUsed/>
    <w:rsid w:val="00D25C21"/>
    <w:rPr>
      <w:color w:val="0563C1" w:themeColor="hyperlink"/>
      <w:u w:val="single"/>
    </w:rPr>
  </w:style>
  <w:style w:type="character" w:styleId="UnresolvedMention">
    <w:name w:val="Unresolved Mention"/>
    <w:basedOn w:val="DefaultParagraphFont"/>
    <w:uiPriority w:val="99"/>
    <w:semiHidden/>
    <w:unhideWhenUsed/>
    <w:rsid w:val="00D25C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lerk@shinfieldparish.gov.uk"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251</TotalTime>
  <Pages>5</Pages>
  <Words>1455</Words>
  <Characters>7089</Characters>
  <Application>Microsoft Office Word</Application>
  <DocSecurity>0</DocSecurity>
  <Lines>150</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Kouy Young</dc:creator>
  <cp:keywords/>
  <dc:description/>
  <cp:lastModifiedBy>Kouy Young</cp:lastModifiedBy>
  <cp:revision>9</cp:revision>
  <cp:lastPrinted>2021-06-17T18:32:00Z</cp:lastPrinted>
  <dcterms:created xsi:type="dcterms:W3CDTF">2021-05-21T16:01:00Z</dcterms:created>
  <dcterms:modified xsi:type="dcterms:W3CDTF">2021-06-17T18:32:00Z</dcterms:modified>
</cp:coreProperties>
</file>